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629" w:rsidRPr="009D4227" w:rsidRDefault="00574629" w:rsidP="00574629">
      <w:pPr>
        <w:spacing w:line="436" w:lineRule="exact"/>
        <w:ind w:left="131"/>
        <w:jc w:val="center"/>
        <w:rPr>
          <w:rFonts w:ascii="方正小标宋简体" w:eastAsia="方正小标宋简体" w:hAnsi="仿宋"/>
          <w:sz w:val="24"/>
          <w:szCs w:val="24"/>
          <w:lang w:eastAsia="zh-CN"/>
        </w:rPr>
      </w:pPr>
      <w:r w:rsidRPr="009D4227">
        <w:rPr>
          <w:rFonts w:ascii="方正小标宋简体" w:eastAsia="方正小标宋简体" w:hAnsi="仿宋" w:hint="eastAsia"/>
          <w:sz w:val="24"/>
          <w:szCs w:val="24"/>
          <w:lang w:eastAsia="zh-CN"/>
        </w:rPr>
        <w:t>一流学科建设任务书填报有关说明</w:t>
      </w:r>
    </w:p>
    <w:p w:rsidR="00DA4B2E" w:rsidRPr="00502F2A" w:rsidRDefault="00DA4B2E" w:rsidP="00DA4B2E">
      <w:pPr>
        <w:spacing w:line="436" w:lineRule="exact"/>
        <w:ind w:left="131"/>
        <w:rPr>
          <w:rFonts w:ascii="仿宋" w:eastAsia="仿宋" w:hAnsi="仿宋"/>
          <w:b/>
          <w:sz w:val="28"/>
          <w:lang w:eastAsia="zh-CN"/>
        </w:rPr>
      </w:pPr>
      <w:r w:rsidRPr="00502F2A">
        <w:rPr>
          <w:rFonts w:ascii="仿宋" w:eastAsia="仿宋" w:hAnsi="仿宋" w:hint="eastAsia"/>
          <w:sz w:val="24"/>
          <w:lang w:eastAsia="zh-CN"/>
        </w:rPr>
        <w:t>一、</w:t>
      </w:r>
      <w:r w:rsidRPr="00502F2A">
        <w:rPr>
          <w:rFonts w:ascii="仿宋" w:eastAsia="仿宋" w:hAnsi="仿宋" w:cs="宋体" w:hint="eastAsia"/>
          <w:b/>
          <w:sz w:val="28"/>
          <w:lang w:eastAsia="zh-CN"/>
        </w:rPr>
        <w:t>主要建设指标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941"/>
        <w:gridCol w:w="3260"/>
        <w:gridCol w:w="709"/>
        <w:gridCol w:w="3097"/>
      </w:tblGrid>
      <w:tr w:rsidR="00DA4B2E" w:rsidRPr="00502F2A" w:rsidTr="00991961">
        <w:trPr>
          <w:trHeight w:hRule="exact" w:val="481"/>
        </w:trPr>
        <w:tc>
          <w:tcPr>
            <w:tcW w:w="1081" w:type="dxa"/>
          </w:tcPr>
          <w:p w:rsidR="00DA4B2E" w:rsidRPr="00502F2A" w:rsidRDefault="00DA4B2E" w:rsidP="00D266D0">
            <w:pPr>
              <w:pStyle w:val="TableParagraph"/>
              <w:spacing w:before="20"/>
              <w:ind w:left="134"/>
              <w:rPr>
                <w:rFonts w:ascii="仿宋" w:eastAsia="仿宋" w:hAnsi="仿宋"/>
                <w:b/>
                <w:sz w:val="20"/>
              </w:rPr>
            </w:pPr>
            <w:r w:rsidRPr="00502F2A">
              <w:rPr>
                <w:rFonts w:ascii="仿宋" w:eastAsia="仿宋" w:hAnsi="仿宋" w:cs="宋体" w:hint="eastAsia"/>
                <w:b/>
                <w:sz w:val="20"/>
              </w:rPr>
              <w:t>一级指标</w:t>
            </w:r>
          </w:p>
        </w:tc>
        <w:tc>
          <w:tcPr>
            <w:tcW w:w="941" w:type="dxa"/>
          </w:tcPr>
          <w:p w:rsidR="00DA4B2E" w:rsidRPr="00502F2A" w:rsidRDefault="00DA4B2E" w:rsidP="00991961">
            <w:pPr>
              <w:pStyle w:val="TableParagraph"/>
              <w:spacing w:before="20"/>
              <w:rPr>
                <w:rFonts w:ascii="仿宋" w:eastAsia="仿宋" w:hAnsi="仿宋"/>
                <w:b/>
                <w:sz w:val="20"/>
              </w:rPr>
            </w:pPr>
            <w:r w:rsidRPr="00502F2A">
              <w:rPr>
                <w:rFonts w:ascii="仿宋" w:eastAsia="仿宋" w:hAnsi="仿宋" w:cs="宋体" w:hint="eastAsia"/>
                <w:b/>
                <w:sz w:val="20"/>
              </w:rPr>
              <w:t>二级指标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before="20"/>
              <w:ind w:left="1219" w:right="1219"/>
              <w:jc w:val="both"/>
              <w:rPr>
                <w:rFonts w:ascii="仿宋" w:eastAsia="仿宋" w:hAnsi="仿宋"/>
                <w:b/>
                <w:sz w:val="20"/>
              </w:rPr>
            </w:pPr>
            <w:r w:rsidRPr="00502F2A">
              <w:rPr>
                <w:rFonts w:ascii="仿宋" w:eastAsia="仿宋" w:hAnsi="仿宋" w:cs="宋体" w:hint="eastAsia"/>
                <w:b/>
                <w:sz w:val="20"/>
              </w:rPr>
              <w:t>具体指标</w:t>
            </w:r>
          </w:p>
        </w:tc>
        <w:tc>
          <w:tcPr>
            <w:tcW w:w="709" w:type="dxa"/>
            <w:vAlign w:val="center"/>
          </w:tcPr>
          <w:p w:rsidR="00DA4B2E" w:rsidRPr="00574629" w:rsidRDefault="00DA4B2E" w:rsidP="00C82BB8">
            <w:pPr>
              <w:pStyle w:val="TableParagraph"/>
              <w:spacing w:before="20"/>
              <w:ind w:left="0"/>
              <w:jc w:val="both"/>
              <w:rPr>
                <w:rFonts w:ascii="仿宋" w:eastAsia="仿宋" w:hAnsi="仿宋"/>
                <w:b/>
                <w:color w:val="FF0000"/>
                <w:sz w:val="20"/>
              </w:rPr>
            </w:pPr>
            <w:r w:rsidRPr="00574629">
              <w:rPr>
                <w:rFonts w:ascii="仿宋" w:eastAsia="仿宋" w:hAnsi="仿宋" w:cs="宋体" w:hint="eastAsia"/>
                <w:b/>
                <w:color w:val="FF0000"/>
                <w:sz w:val="20"/>
              </w:rPr>
              <w:t>现状值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E2128C">
            <w:pPr>
              <w:pStyle w:val="TableParagraph"/>
              <w:spacing w:before="20"/>
              <w:ind w:left="472"/>
              <w:jc w:val="both"/>
              <w:rPr>
                <w:rFonts w:ascii="仿宋" w:eastAsia="仿宋" w:hAnsi="仿宋"/>
                <w:b/>
                <w:color w:val="FF0000"/>
                <w:sz w:val="20"/>
              </w:rPr>
            </w:pPr>
            <w:r w:rsidRPr="00574629">
              <w:rPr>
                <w:rFonts w:ascii="仿宋" w:eastAsia="仿宋" w:hAnsi="仿宋" w:cs="宋体" w:hint="eastAsia"/>
                <w:b/>
                <w:color w:val="FF0000"/>
                <w:sz w:val="20"/>
              </w:rPr>
              <w:t>目标值</w:t>
            </w:r>
          </w:p>
        </w:tc>
      </w:tr>
      <w:tr w:rsidR="00DA4B2E" w:rsidRPr="00502F2A" w:rsidTr="00991961">
        <w:trPr>
          <w:trHeight w:hRule="exact" w:val="655"/>
        </w:trPr>
        <w:tc>
          <w:tcPr>
            <w:tcW w:w="1081" w:type="dxa"/>
            <w:vMerge w:val="restart"/>
          </w:tcPr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spacing w:before="15"/>
              <w:ind w:left="0"/>
              <w:rPr>
                <w:rFonts w:ascii="仿宋" w:eastAsia="仿宋" w:hAnsi="仿宋"/>
                <w:b/>
                <w:sz w:val="13"/>
              </w:rPr>
            </w:pPr>
          </w:p>
          <w:p w:rsidR="00DA4B2E" w:rsidRPr="00502F2A" w:rsidRDefault="00DA4B2E" w:rsidP="00D266D0">
            <w:pPr>
              <w:pStyle w:val="TableParagraph"/>
              <w:spacing w:line="260" w:lineRule="exact"/>
              <w:ind w:left="335" w:right="117" w:hanging="201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师资队伍建设</w:t>
            </w:r>
          </w:p>
        </w:tc>
        <w:tc>
          <w:tcPr>
            <w:tcW w:w="941" w:type="dxa"/>
            <w:vMerge w:val="restart"/>
          </w:tcPr>
          <w:p w:rsidR="00DA4B2E" w:rsidRPr="00502F2A" w:rsidRDefault="00DA4B2E" w:rsidP="00D266D0">
            <w:pPr>
              <w:pStyle w:val="TableParagraph"/>
              <w:spacing w:before="15"/>
              <w:ind w:left="0"/>
              <w:rPr>
                <w:rFonts w:ascii="仿宋" w:eastAsia="仿宋" w:hAnsi="仿宋"/>
                <w:b/>
                <w:sz w:val="14"/>
              </w:rPr>
            </w:pPr>
          </w:p>
          <w:p w:rsidR="00DA4B2E" w:rsidRPr="00502F2A" w:rsidRDefault="00DA4B2E" w:rsidP="00D266D0">
            <w:pPr>
              <w:pStyle w:val="TableParagrap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专任教师人数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756520">
              <w:rPr>
                <w:rFonts w:ascii="仿宋" w:eastAsia="仿宋" w:hAnsi="仿宋"/>
                <w:sz w:val="20"/>
              </w:rPr>
              <w:t>专任教师</w:t>
            </w:r>
            <w:r w:rsidRPr="00502F2A">
              <w:rPr>
                <w:rFonts w:ascii="仿宋" w:eastAsia="仿宋" w:hAnsi="仿宋"/>
                <w:sz w:val="20"/>
              </w:rPr>
              <w:t>总数（人）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7F10CA" w:rsidP="007F10CA">
            <w:pPr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专任教师按事业统计口径计算</w:t>
            </w: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其中：国家级人才（人）*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省级人才（人）*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7F10CA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756520">
            <w:pPr>
              <w:ind w:left="103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941" w:type="dxa"/>
            <w:vMerge w:val="restart"/>
          </w:tcPr>
          <w:p w:rsidR="00DA4B2E" w:rsidRPr="00502F2A" w:rsidRDefault="00DA4B2E" w:rsidP="00D266D0">
            <w:pPr>
              <w:pStyle w:val="TableParagraph"/>
              <w:spacing w:before="11"/>
              <w:ind w:left="0"/>
              <w:rPr>
                <w:rFonts w:ascii="仿宋" w:eastAsia="仿宋" w:hAnsi="仿宋"/>
                <w:b/>
                <w:sz w:val="13"/>
              </w:rPr>
            </w:pPr>
          </w:p>
          <w:p w:rsidR="00DA4B2E" w:rsidRPr="00502F2A" w:rsidRDefault="00DA4B2E" w:rsidP="00D266D0">
            <w:pPr>
              <w:pStyle w:val="TableParagraph"/>
              <w:spacing w:before="1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专任教师结构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博士学位教师占比（%）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45 周岁以下青年教师占比（%）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</w:tcPr>
          <w:p w:rsidR="00DA4B2E" w:rsidRPr="00502F2A" w:rsidRDefault="00DA4B2E" w:rsidP="0058217F">
            <w:pPr>
              <w:pStyle w:val="TableParagrap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团队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省部级及以上创新团队数（个）</w:t>
            </w:r>
          </w:p>
        </w:tc>
        <w:tc>
          <w:tcPr>
            <w:tcW w:w="709" w:type="dxa"/>
            <w:vAlign w:val="center"/>
          </w:tcPr>
          <w:p w:rsidR="00DA4B2E" w:rsidRPr="00574629" w:rsidRDefault="007801E6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</w:tcPr>
          <w:p w:rsidR="00DA4B2E" w:rsidRPr="00502F2A" w:rsidRDefault="00DA4B2E" w:rsidP="00D266D0">
            <w:pPr>
              <w:pStyle w:val="TableParagraph"/>
              <w:spacing w:line="245" w:lineRule="exact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自设指标</w:t>
            </w:r>
          </w:p>
        </w:tc>
        <w:tc>
          <w:tcPr>
            <w:tcW w:w="3260" w:type="dxa"/>
            <w:vAlign w:val="center"/>
          </w:tcPr>
          <w:p w:rsidR="00DA4B2E" w:rsidRPr="00756520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  <w:tc>
          <w:tcPr>
            <w:tcW w:w="3097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280"/>
        </w:trPr>
        <w:tc>
          <w:tcPr>
            <w:tcW w:w="1081" w:type="dxa"/>
            <w:vMerge w:val="restart"/>
          </w:tcPr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spacing w:before="14"/>
              <w:ind w:left="0"/>
              <w:rPr>
                <w:rFonts w:ascii="仿宋" w:eastAsia="仿宋" w:hAnsi="仿宋"/>
                <w:b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135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人才培养</w:t>
            </w:r>
          </w:p>
        </w:tc>
        <w:tc>
          <w:tcPr>
            <w:tcW w:w="941" w:type="dxa"/>
            <w:vMerge w:val="restart"/>
          </w:tcPr>
          <w:p w:rsidR="00DA4B2E" w:rsidRPr="00502F2A" w:rsidRDefault="00DA4B2E" w:rsidP="00D266D0">
            <w:pPr>
              <w:pStyle w:val="TableParagraph"/>
              <w:spacing w:before="112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教学平台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国家教学平台（个）*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281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94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省级教学平台（个）*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681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941" w:type="dxa"/>
            <w:vMerge w:val="restart"/>
          </w:tcPr>
          <w:p w:rsidR="00DA4B2E" w:rsidRPr="00502F2A" w:rsidRDefault="00DA4B2E" w:rsidP="00D266D0">
            <w:pPr>
              <w:pStyle w:val="TableParagraph"/>
              <w:spacing w:before="14"/>
              <w:ind w:left="0"/>
              <w:rPr>
                <w:rFonts w:ascii="仿宋" w:eastAsia="仿宋" w:hAnsi="仿宋"/>
                <w:b/>
                <w:sz w:val="19"/>
              </w:rPr>
            </w:pPr>
          </w:p>
          <w:p w:rsidR="00DA4B2E" w:rsidRPr="00502F2A" w:rsidRDefault="00DA4B2E" w:rsidP="00D266D0">
            <w:pPr>
              <w:pStyle w:val="TableParagrap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本科生教育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学生在核心以上期刊（浙大标准） 发表论文数（篇）</w:t>
            </w:r>
          </w:p>
        </w:tc>
        <w:tc>
          <w:tcPr>
            <w:tcW w:w="709" w:type="dxa"/>
            <w:vAlign w:val="center"/>
          </w:tcPr>
          <w:p w:rsidR="00DA4B2E" w:rsidRPr="00574629" w:rsidRDefault="00E2128C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DA4B2E" w:rsidRPr="00574629" w:rsidRDefault="00E106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第一作者，按统计时段内浙江大学最新版本</w:t>
            </w:r>
          </w:p>
        </w:tc>
      </w:tr>
      <w:tr w:rsidR="00DA4B2E" w:rsidRPr="00502F2A" w:rsidTr="00991961">
        <w:trPr>
          <w:trHeight w:hRule="exact" w:val="28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DA4B2E" w:rsidRPr="00E85F9E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756520">
              <w:rPr>
                <w:rFonts w:ascii="仿宋" w:eastAsia="仿宋" w:hAnsi="仿宋"/>
                <w:sz w:val="20"/>
              </w:rPr>
              <w:t>本科生读研率（%）</w:t>
            </w:r>
          </w:p>
        </w:tc>
        <w:tc>
          <w:tcPr>
            <w:tcW w:w="709" w:type="dxa"/>
            <w:vAlign w:val="center"/>
          </w:tcPr>
          <w:p w:rsidR="00DA4B2E" w:rsidRPr="00574629" w:rsidRDefault="00E106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E1064D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统计2015、2020当年读研率</w:t>
            </w:r>
          </w:p>
        </w:tc>
      </w:tr>
      <w:tr w:rsidR="00DA4B2E" w:rsidRPr="00502F2A" w:rsidTr="00991961">
        <w:trPr>
          <w:trHeight w:hRule="exact" w:val="1135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941" w:type="dxa"/>
            <w:vMerge w:val="restart"/>
          </w:tcPr>
          <w:p w:rsidR="00DA4B2E" w:rsidRPr="00502F2A" w:rsidRDefault="00DA4B2E" w:rsidP="00D266D0">
            <w:pPr>
              <w:pStyle w:val="TableParagrap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研究生教育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研究生以第一作者在 SCI、SSCI、</w:t>
            </w:r>
          </w:p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EI、MEDLINE、A&amp;HCI 、CSCD、</w:t>
            </w:r>
          </w:p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CSSCI 收录期刊及在国内一级期刊</w:t>
            </w:r>
          </w:p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（</w:t>
            </w:r>
            <w:r w:rsidRPr="00756520">
              <w:rPr>
                <w:rFonts w:ascii="仿宋" w:eastAsia="仿宋" w:hAnsi="仿宋"/>
                <w:sz w:val="20"/>
                <w:lang w:eastAsia="zh-CN"/>
              </w:rPr>
              <w:t>浙大标准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）发表论文数（篇）</w:t>
            </w:r>
          </w:p>
        </w:tc>
        <w:tc>
          <w:tcPr>
            <w:tcW w:w="709" w:type="dxa"/>
            <w:vAlign w:val="center"/>
          </w:tcPr>
          <w:p w:rsidR="00DA4B2E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DA4B2E" w:rsidRPr="00574629" w:rsidRDefault="00E106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第一作者，按统计时段内浙江大学最新版本</w:t>
            </w: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研究生学位论文抽检优良率（%）</w:t>
            </w:r>
          </w:p>
        </w:tc>
        <w:tc>
          <w:tcPr>
            <w:tcW w:w="709" w:type="dxa"/>
            <w:vAlign w:val="center"/>
          </w:tcPr>
          <w:p w:rsidR="00DA4B2E" w:rsidRPr="00574629" w:rsidRDefault="00E106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9D422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最近一次</w:t>
            </w:r>
            <w:r w:rsidR="00E1064D"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抽检</w:t>
            </w:r>
            <w:r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结果</w:t>
            </w:r>
          </w:p>
        </w:tc>
      </w:tr>
      <w:tr w:rsidR="00116D97" w:rsidRPr="00502F2A" w:rsidTr="000C3CA5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 w:val="restart"/>
          </w:tcPr>
          <w:p w:rsidR="00116D97" w:rsidRPr="00502F2A" w:rsidRDefault="00116D97" w:rsidP="00D266D0">
            <w:pPr>
              <w:pStyle w:val="TableParagraph"/>
              <w:spacing w:line="260" w:lineRule="exact"/>
              <w:ind w:right="267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教学成果与奖励</w:t>
            </w:r>
          </w:p>
        </w:tc>
        <w:tc>
          <w:tcPr>
            <w:tcW w:w="3260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国家教学成果奖（项）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0C3CA5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省级教学成果奖（项）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0C3CA5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国家精品视频公开课（门）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0C3CA5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国家级规划教材（部）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116D97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0C3CA5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E06C2C">
              <w:rPr>
                <w:rFonts w:ascii="仿宋" w:eastAsia="仿宋" w:hAnsi="仿宋"/>
                <w:sz w:val="20"/>
                <w:lang w:eastAsia="zh-CN"/>
              </w:rPr>
              <w:t>省部级及以上学科竞赛奖励（项）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*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</w:tcPr>
          <w:p w:rsidR="00DA4B2E" w:rsidRPr="00502F2A" w:rsidRDefault="00DA4B2E" w:rsidP="00D266D0">
            <w:pPr>
              <w:pStyle w:val="TableParagraph"/>
              <w:spacing w:line="245" w:lineRule="exact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自设指标</w:t>
            </w:r>
          </w:p>
        </w:tc>
        <w:tc>
          <w:tcPr>
            <w:tcW w:w="3260" w:type="dxa"/>
            <w:vAlign w:val="center"/>
          </w:tcPr>
          <w:p w:rsidR="00DA4B2E" w:rsidRPr="00756520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</w:p>
        </w:tc>
        <w:tc>
          <w:tcPr>
            <w:tcW w:w="709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  <w:tc>
          <w:tcPr>
            <w:tcW w:w="3097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 w:val="restart"/>
          </w:tcPr>
          <w:p w:rsidR="00DA4B2E" w:rsidRPr="00502F2A" w:rsidRDefault="00DA4B2E" w:rsidP="00D266D0">
            <w:pPr>
              <w:pStyle w:val="TableParagraph"/>
              <w:spacing w:line="235" w:lineRule="exact"/>
              <w:ind w:left="135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科学研究</w:t>
            </w:r>
          </w:p>
          <w:p w:rsidR="00DA4B2E" w:rsidRPr="00502F2A" w:rsidRDefault="00DA4B2E" w:rsidP="00D266D0">
            <w:pPr>
              <w:pStyle w:val="TableParagraph"/>
              <w:spacing w:before="1" w:line="260" w:lineRule="exact"/>
              <w:ind w:left="435" w:right="116" w:hanging="300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与社会服务</w:t>
            </w:r>
          </w:p>
        </w:tc>
        <w:tc>
          <w:tcPr>
            <w:tcW w:w="941" w:type="dxa"/>
            <w:vMerge w:val="restart"/>
          </w:tcPr>
          <w:p w:rsidR="00DA4B2E" w:rsidRPr="00502F2A" w:rsidRDefault="00DA4B2E" w:rsidP="00D266D0">
            <w:pPr>
              <w:pStyle w:val="TableParagraph"/>
              <w:spacing w:before="112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科研平台</w:t>
            </w: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国家级科研创新平台数（个）*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DA4B2E" w:rsidRPr="00502F2A" w:rsidRDefault="00DA4B2E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省部级科研创新平台数（个）*</w:t>
            </w:r>
          </w:p>
        </w:tc>
        <w:tc>
          <w:tcPr>
            <w:tcW w:w="709" w:type="dxa"/>
            <w:vAlign w:val="center"/>
          </w:tcPr>
          <w:p w:rsidR="00DA4B2E" w:rsidRPr="00574629" w:rsidRDefault="001D374D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3097" w:type="dxa"/>
            <w:vAlign w:val="center"/>
          </w:tcPr>
          <w:p w:rsidR="00DA4B2E" w:rsidRPr="00574629" w:rsidRDefault="00DA4B2E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 w:val="restart"/>
          </w:tcPr>
          <w:p w:rsidR="00116D97" w:rsidRPr="00502F2A" w:rsidRDefault="00116D97" w:rsidP="00D266D0">
            <w:pPr>
              <w:pStyle w:val="TableParagraph"/>
              <w:ind w:left="0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  <w:p w:rsidR="00116D97" w:rsidRPr="00502F2A" w:rsidRDefault="00116D97" w:rsidP="00D266D0">
            <w:pPr>
              <w:pStyle w:val="TableParagraph"/>
              <w:spacing w:before="8"/>
              <w:ind w:left="0"/>
              <w:rPr>
                <w:rFonts w:ascii="仿宋" w:eastAsia="仿宋" w:hAnsi="仿宋"/>
                <w:b/>
                <w:sz w:val="16"/>
                <w:lang w:eastAsia="zh-CN"/>
              </w:rPr>
            </w:pPr>
          </w:p>
          <w:p w:rsidR="00116D97" w:rsidRPr="00502F2A" w:rsidRDefault="00116D97" w:rsidP="00D266D0">
            <w:pPr>
              <w:pStyle w:val="TableParagraph"/>
              <w:spacing w:line="260" w:lineRule="exact"/>
              <w:ind w:right="267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科研项目与经费</w:t>
            </w:r>
          </w:p>
        </w:tc>
        <w:tc>
          <w:tcPr>
            <w:tcW w:w="3260" w:type="dxa"/>
            <w:vAlign w:val="center"/>
          </w:tcPr>
          <w:p w:rsidR="00116D97" w:rsidRPr="00502F2A" w:rsidRDefault="00116D97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主持国家级科研项目数（项）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116D97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其中：重点、重大项目数（项）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E106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同分类考核口径一致</w:t>
            </w:r>
          </w:p>
        </w:tc>
      </w:tr>
      <w:tr w:rsidR="00116D97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主持省部级科研项目数（项）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116D97" w:rsidP="00E2128C">
            <w:pPr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991961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其中：重点、重大项目数（项）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E106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同分类考核口径一致</w:t>
            </w:r>
          </w:p>
        </w:tc>
      </w:tr>
      <w:tr w:rsidR="00116D97" w:rsidRPr="00502F2A" w:rsidTr="009D4227">
        <w:trPr>
          <w:trHeight w:hRule="exact" w:val="927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0" w:type="dxa"/>
            <w:vAlign w:val="center"/>
          </w:tcPr>
          <w:p w:rsidR="00116D97" w:rsidRPr="00502F2A" w:rsidRDefault="00116D97" w:rsidP="00E2128C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师均科研经费（万元）</w:t>
            </w:r>
          </w:p>
        </w:tc>
        <w:tc>
          <w:tcPr>
            <w:tcW w:w="709" w:type="dxa"/>
            <w:vAlign w:val="center"/>
          </w:tcPr>
          <w:p w:rsidR="00116D97" w:rsidRPr="00574629" w:rsidRDefault="00ED4B7E" w:rsidP="00116D97">
            <w:pPr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>
              <w:rPr>
                <w:rFonts w:ascii="仿宋" w:eastAsia="仿宋" w:hAnsi="仿宋" w:cs="Arial Unicode MS" w:hint="eastAsia"/>
                <w:color w:val="FF0000"/>
                <w:sz w:val="20"/>
              </w:rPr>
              <w:t>时</w:t>
            </w:r>
            <w:r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段</w:t>
            </w:r>
          </w:p>
        </w:tc>
        <w:tc>
          <w:tcPr>
            <w:tcW w:w="3097" w:type="dxa"/>
            <w:vAlign w:val="center"/>
          </w:tcPr>
          <w:p w:rsidR="00C82BB8" w:rsidRPr="00574629" w:rsidRDefault="00574629" w:rsidP="00991961">
            <w:pPr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按科研统计口径，</w:t>
            </w:r>
            <w:r w:rsidR="00E1064D"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统计时段内</w:t>
            </w:r>
            <w:r w:rsidR="00C82BB8"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实际到账经费</w:t>
            </w:r>
          </w:p>
        </w:tc>
      </w:tr>
      <w:tr w:rsidR="00116D97" w:rsidRPr="00502F2A" w:rsidTr="008D019D">
        <w:trPr>
          <w:trHeight w:hRule="exact" w:val="1138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41" w:type="dxa"/>
          </w:tcPr>
          <w:p w:rsidR="00116D97" w:rsidRPr="00502F2A" w:rsidRDefault="00116D97" w:rsidP="00D266D0">
            <w:pPr>
              <w:pStyle w:val="TableParagraph"/>
              <w:spacing w:before="16"/>
              <w:ind w:left="0"/>
              <w:rPr>
                <w:rFonts w:ascii="仿宋" w:eastAsia="仿宋" w:hAnsi="仿宋"/>
                <w:b/>
                <w:sz w:val="20"/>
                <w:lang w:eastAsia="zh-CN"/>
              </w:rPr>
            </w:pPr>
          </w:p>
          <w:p w:rsidR="00116D97" w:rsidRPr="00502F2A" w:rsidRDefault="00116D97" w:rsidP="00D266D0">
            <w:pPr>
              <w:pStyle w:val="TableParagrap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科研成果</w:t>
            </w:r>
          </w:p>
        </w:tc>
        <w:tc>
          <w:tcPr>
            <w:tcW w:w="3260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在 SCI、SSCI、EI、MEDLINE、</w:t>
            </w:r>
          </w:p>
          <w:p w:rsidR="00116D97" w:rsidRPr="00502F2A" w:rsidRDefault="00116D97" w:rsidP="00756520">
            <w:pPr>
              <w:pStyle w:val="TableParagraph"/>
              <w:spacing w:before="2" w:line="245" w:lineRule="exact"/>
              <w:ind w:right="83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A&amp;HCI</w:t>
            </w:r>
            <w:r w:rsidRPr="00756520">
              <w:rPr>
                <w:rFonts w:ascii="仿宋" w:eastAsia="仿宋" w:hAnsi="仿宋"/>
                <w:sz w:val="20"/>
              </w:rPr>
              <w:t>、</w:t>
            </w:r>
            <w:r w:rsidRPr="00502F2A">
              <w:rPr>
                <w:rFonts w:ascii="仿宋" w:eastAsia="仿宋" w:hAnsi="仿宋"/>
                <w:sz w:val="20"/>
              </w:rPr>
              <w:t>CSCD</w:t>
            </w:r>
            <w:r w:rsidRPr="00756520">
              <w:rPr>
                <w:rFonts w:ascii="仿宋" w:eastAsia="仿宋" w:hAnsi="仿宋"/>
                <w:sz w:val="20"/>
              </w:rPr>
              <w:t>、</w:t>
            </w:r>
            <w:r w:rsidRPr="00502F2A">
              <w:rPr>
                <w:rFonts w:ascii="仿宋" w:eastAsia="仿宋" w:hAnsi="仿宋"/>
                <w:sz w:val="20"/>
              </w:rPr>
              <w:t>CSSCI 收录期刊及在一级期刊（浙大标准）</w:t>
            </w:r>
            <w:r w:rsidRPr="00756520">
              <w:rPr>
                <w:rFonts w:ascii="仿宋" w:eastAsia="仿宋" w:hAnsi="仿宋"/>
                <w:sz w:val="20"/>
              </w:rPr>
              <w:t>发表论文数</w:t>
            </w:r>
            <w:r w:rsidRPr="00502F2A">
              <w:rPr>
                <w:rFonts w:ascii="仿宋" w:eastAsia="仿宋" w:hAnsi="仿宋"/>
                <w:sz w:val="20"/>
              </w:rPr>
              <w:t>（篇）</w:t>
            </w:r>
          </w:p>
        </w:tc>
        <w:tc>
          <w:tcPr>
            <w:tcW w:w="709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3097" w:type="dxa"/>
            <w:vAlign w:val="center"/>
          </w:tcPr>
          <w:p w:rsidR="00116D97" w:rsidRPr="00574629" w:rsidRDefault="00E106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第一作者，按统计时段内浙江大学最新版本</w:t>
            </w:r>
          </w:p>
        </w:tc>
      </w:tr>
    </w:tbl>
    <w:p w:rsidR="00DA4B2E" w:rsidRPr="00502F2A" w:rsidRDefault="00DA4B2E" w:rsidP="00DA4B2E">
      <w:pPr>
        <w:rPr>
          <w:rFonts w:ascii="仿宋" w:eastAsia="仿宋" w:hAnsi="仿宋"/>
          <w:lang w:eastAsia="zh-CN"/>
        </w:rPr>
        <w:sectPr w:rsidR="00DA4B2E" w:rsidRPr="00502F2A" w:rsidSect="004003A2">
          <w:pgSz w:w="11910" w:h="16840"/>
          <w:pgMar w:top="1418" w:right="1179" w:bottom="1304" w:left="1400" w:header="0" w:footer="1440" w:gutter="0"/>
          <w:cols w:space="720"/>
        </w:sectPr>
      </w:pPr>
    </w:p>
    <w:tbl>
      <w:tblPr>
        <w:tblStyle w:val="TableNormal"/>
        <w:tblW w:w="93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1"/>
        <w:gridCol w:w="1082"/>
        <w:gridCol w:w="3261"/>
        <w:gridCol w:w="1701"/>
        <w:gridCol w:w="2268"/>
      </w:tblGrid>
      <w:tr w:rsidR="00DA4B2E" w:rsidRPr="00502F2A" w:rsidTr="008D019D">
        <w:trPr>
          <w:trHeight w:hRule="exact" w:val="480"/>
        </w:trPr>
        <w:tc>
          <w:tcPr>
            <w:tcW w:w="1081" w:type="dxa"/>
            <w:vAlign w:val="center"/>
          </w:tcPr>
          <w:p w:rsidR="00DA4B2E" w:rsidRPr="00502F2A" w:rsidRDefault="00DA4B2E" w:rsidP="00FE73B2">
            <w:pPr>
              <w:pStyle w:val="TableParagraph"/>
              <w:spacing w:before="36"/>
              <w:ind w:left="134"/>
              <w:jc w:val="center"/>
              <w:rPr>
                <w:rFonts w:ascii="仿宋" w:eastAsia="仿宋" w:hAnsi="仿宋"/>
                <w:b/>
                <w:sz w:val="20"/>
                <w:lang w:eastAsia="zh-CN"/>
              </w:rPr>
            </w:pPr>
            <w:r w:rsidRPr="00502F2A">
              <w:rPr>
                <w:rFonts w:ascii="仿宋" w:eastAsia="仿宋" w:hAnsi="仿宋" w:cs="宋体" w:hint="eastAsia"/>
                <w:b/>
                <w:sz w:val="20"/>
                <w:lang w:eastAsia="zh-CN"/>
              </w:rPr>
              <w:lastRenderedPageBreak/>
              <w:t>一级指标</w:t>
            </w:r>
          </w:p>
        </w:tc>
        <w:tc>
          <w:tcPr>
            <w:tcW w:w="1082" w:type="dxa"/>
            <w:vAlign w:val="center"/>
          </w:tcPr>
          <w:p w:rsidR="00DA4B2E" w:rsidRPr="00502F2A" w:rsidRDefault="00DA4B2E" w:rsidP="000C3CA5">
            <w:pPr>
              <w:pStyle w:val="TableParagraph"/>
              <w:spacing w:before="36"/>
              <w:rPr>
                <w:rFonts w:ascii="仿宋" w:eastAsia="仿宋" w:hAnsi="仿宋"/>
                <w:b/>
                <w:sz w:val="20"/>
                <w:lang w:eastAsia="zh-CN"/>
              </w:rPr>
            </w:pPr>
            <w:r w:rsidRPr="00502F2A">
              <w:rPr>
                <w:rFonts w:ascii="仿宋" w:eastAsia="仿宋" w:hAnsi="仿宋" w:cs="宋体" w:hint="eastAsia"/>
                <w:b/>
                <w:sz w:val="20"/>
                <w:lang w:eastAsia="zh-CN"/>
              </w:rPr>
              <w:t>二级指标</w:t>
            </w:r>
          </w:p>
        </w:tc>
        <w:tc>
          <w:tcPr>
            <w:tcW w:w="3261" w:type="dxa"/>
            <w:vAlign w:val="center"/>
          </w:tcPr>
          <w:p w:rsidR="00DA4B2E" w:rsidRPr="00502F2A" w:rsidRDefault="00DA4B2E" w:rsidP="00FE73B2">
            <w:pPr>
              <w:pStyle w:val="TableParagraph"/>
              <w:spacing w:before="36"/>
              <w:ind w:left="1219" w:right="1219"/>
              <w:jc w:val="center"/>
              <w:rPr>
                <w:rFonts w:ascii="仿宋" w:eastAsia="仿宋" w:hAnsi="仿宋"/>
                <w:b/>
                <w:sz w:val="20"/>
                <w:lang w:eastAsia="zh-CN"/>
              </w:rPr>
            </w:pPr>
            <w:r w:rsidRPr="00502F2A">
              <w:rPr>
                <w:rFonts w:ascii="仿宋" w:eastAsia="仿宋" w:hAnsi="仿宋" w:cs="宋体" w:hint="eastAsia"/>
                <w:b/>
                <w:sz w:val="20"/>
                <w:lang w:eastAsia="zh-CN"/>
              </w:rPr>
              <w:t>具体指标</w:t>
            </w:r>
          </w:p>
        </w:tc>
        <w:tc>
          <w:tcPr>
            <w:tcW w:w="1701" w:type="dxa"/>
            <w:vAlign w:val="center"/>
          </w:tcPr>
          <w:p w:rsidR="00DA4B2E" w:rsidRPr="00574629" w:rsidRDefault="00DA4B2E" w:rsidP="00E2128C">
            <w:pPr>
              <w:pStyle w:val="TableParagraph"/>
              <w:spacing w:before="36"/>
              <w:ind w:left="472"/>
              <w:jc w:val="both"/>
              <w:rPr>
                <w:rFonts w:ascii="仿宋" w:eastAsia="仿宋" w:hAnsi="仿宋"/>
                <w:b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宋体" w:hint="eastAsia"/>
                <w:b/>
                <w:color w:val="FF0000"/>
                <w:sz w:val="20"/>
                <w:lang w:eastAsia="zh-CN"/>
              </w:rPr>
              <w:t>现状值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E2128C">
            <w:pPr>
              <w:pStyle w:val="TableParagraph"/>
              <w:spacing w:before="36"/>
              <w:ind w:left="472"/>
              <w:jc w:val="both"/>
              <w:rPr>
                <w:rFonts w:ascii="仿宋" w:eastAsia="仿宋" w:hAnsi="仿宋"/>
                <w:b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宋体" w:hint="eastAsia"/>
                <w:b/>
                <w:color w:val="FF0000"/>
                <w:sz w:val="20"/>
                <w:lang w:eastAsia="zh-CN"/>
              </w:rPr>
              <w:t>目标值</w:t>
            </w:r>
          </w:p>
        </w:tc>
      </w:tr>
      <w:tr w:rsidR="00116D97" w:rsidRPr="00502F2A" w:rsidTr="008D019D">
        <w:trPr>
          <w:trHeight w:hRule="exact" w:val="529"/>
        </w:trPr>
        <w:tc>
          <w:tcPr>
            <w:tcW w:w="1081" w:type="dxa"/>
            <w:vMerge w:val="restart"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 w:val="restart"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其中：国内权威期刊论文数（浙大版，篇）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9D4227">
        <w:trPr>
          <w:trHeight w:hRule="exact" w:val="335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756520">
              <w:rPr>
                <w:rFonts w:ascii="仿宋" w:eastAsia="仿宋" w:hAnsi="仿宋"/>
                <w:sz w:val="20"/>
              </w:rPr>
              <w:t>SCI top 收录期刊论文数（篇）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E1064D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677244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</w:p>
        </w:tc>
      </w:tr>
      <w:tr w:rsidR="00116D97" w:rsidRPr="00502F2A" w:rsidTr="008D019D">
        <w:trPr>
          <w:trHeight w:hRule="exact" w:val="281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出版著作（部）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8D019D">
        <w:trPr>
          <w:trHeight w:hRule="exact" w:val="28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授权发明专利（件）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8D019D">
        <w:trPr>
          <w:trHeight w:hRule="exact" w:val="28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1082" w:type="dxa"/>
            <w:vMerge w:val="restart"/>
          </w:tcPr>
          <w:p w:rsidR="00116D97" w:rsidRPr="00502F2A" w:rsidRDefault="00116D97" w:rsidP="00D266D0">
            <w:pPr>
              <w:pStyle w:val="TableParagraph"/>
              <w:spacing w:before="4"/>
              <w:ind w:left="0"/>
              <w:rPr>
                <w:rFonts w:ascii="仿宋" w:eastAsia="仿宋" w:hAnsi="仿宋"/>
                <w:sz w:val="23"/>
              </w:rPr>
            </w:pPr>
          </w:p>
          <w:p w:rsidR="00116D97" w:rsidRPr="00502F2A" w:rsidRDefault="00116D97" w:rsidP="00D266D0">
            <w:pPr>
              <w:pStyle w:val="TableParagrap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成果奖励</w:t>
            </w: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获国家级成果奖励（项）*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8D019D">
        <w:trPr>
          <w:trHeight w:hRule="exact" w:val="281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获省部级成果奖励（项）*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8D019D">
        <w:trPr>
          <w:trHeight w:hRule="exact" w:val="28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其中：一等奖（项）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C45D66" w:rsidTr="009D4227">
        <w:trPr>
          <w:trHeight w:hRule="exact" w:val="722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1082" w:type="dxa"/>
            <w:vMerge w:val="restart"/>
          </w:tcPr>
          <w:p w:rsidR="00116D97" w:rsidRPr="00502F2A" w:rsidRDefault="00116D97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116D97" w:rsidRPr="00502F2A" w:rsidRDefault="00116D97" w:rsidP="00D266D0">
            <w:pPr>
              <w:pStyle w:val="TableParagraph"/>
              <w:spacing w:before="178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社会服务</w:t>
            </w: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横向课题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到款经费（万元）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E106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按科研统计口径，指实际到帐经费</w:t>
            </w:r>
          </w:p>
        </w:tc>
      </w:tr>
      <w:tr w:rsidR="00116D97" w:rsidRPr="00502F2A" w:rsidTr="008D019D">
        <w:trPr>
          <w:trHeight w:hRule="exact" w:val="281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横向课题项目个数（个）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234C68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主持</w:t>
            </w:r>
            <w:r w:rsidR="00E1064D"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项目数</w:t>
            </w:r>
          </w:p>
        </w:tc>
      </w:tr>
      <w:tr w:rsidR="00116D97" w:rsidRPr="00502F2A" w:rsidTr="008D019D">
        <w:trPr>
          <w:trHeight w:hRule="exact" w:val="28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116D97" w:rsidRPr="00756520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756520">
              <w:rPr>
                <w:rFonts w:ascii="仿宋" w:eastAsia="仿宋" w:hAnsi="仿宋"/>
                <w:sz w:val="20"/>
              </w:rPr>
              <w:t>产学研平台（个）</w:t>
            </w:r>
          </w:p>
        </w:tc>
        <w:tc>
          <w:tcPr>
            <w:tcW w:w="1701" w:type="dxa"/>
            <w:vMerge w:val="restart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Merge w:val="restart"/>
            <w:vAlign w:val="center"/>
          </w:tcPr>
          <w:p w:rsidR="00116D97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产学研平台统计口径同分类考核</w:t>
            </w:r>
            <w:bookmarkStart w:id="0" w:name="_GoBack"/>
            <w:bookmarkEnd w:id="0"/>
          </w:p>
        </w:tc>
      </w:tr>
      <w:tr w:rsidR="00DA4B2E" w:rsidRPr="00502F2A" w:rsidTr="004C599A">
        <w:trPr>
          <w:trHeight w:hRule="exact" w:val="573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DA4B2E" w:rsidRPr="00756520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科技成果转化收入（万元）</w:t>
            </w:r>
          </w:p>
        </w:tc>
        <w:tc>
          <w:tcPr>
            <w:tcW w:w="1701" w:type="dxa"/>
            <w:vMerge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</w:p>
        </w:tc>
        <w:tc>
          <w:tcPr>
            <w:tcW w:w="2268" w:type="dxa"/>
            <w:vMerge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</w:p>
        </w:tc>
      </w:tr>
      <w:tr w:rsidR="00DA4B2E" w:rsidRPr="00502F2A" w:rsidTr="008D019D">
        <w:trPr>
          <w:trHeight w:hRule="exact" w:val="281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</w:tcPr>
          <w:p w:rsidR="00DA4B2E" w:rsidRPr="00502F2A" w:rsidRDefault="00DA4B2E" w:rsidP="00D266D0">
            <w:pPr>
              <w:pStyle w:val="TableParagraph"/>
              <w:spacing w:line="261" w:lineRule="exact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自设指标</w:t>
            </w:r>
          </w:p>
        </w:tc>
        <w:tc>
          <w:tcPr>
            <w:tcW w:w="3261" w:type="dxa"/>
          </w:tcPr>
          <w:p w:rsidR="00DA4B2E" w:rsidRPr="00756520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</w:tr>
      <w:tr w:rsidR="00DA4B2E" w:rsidRPr="00502F2A" w:rsidTr="004C599A">
        <w:trPr>
          <w:trHeight w:hRule="exact" w:val="556"/>
        </w:trPr>
        <w:tc>
          <w:tcPr>
            <w:tcW w:w="1081" w:type="dxa"/>
            <w:vMerge w:val="restart"/>
          </w:tcPr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spacing w:before="9"/>
              <w:ind w:left="0"/>
              <w:rPr>
                <w:rFonts w:ascii="仿宋" w:eastAsia="仿宋" w:hAnsi="仿宋"/>
                <w:sz w:val="25"/>
              </w:rPr>
            </w:pPr>
          </w:p>
          <w:p w:rsidR="00DA4B2E" w:rsidRPr="00502F2A" w:rsidRDefault="00DA4B2E" w:rsidP="00D266D0">
            <w:pPr>
              <w:pStyle w:val="TableParagraph"/>
              <w:spacing w:line="260" w:lineRule="exact"/>
              <w:ind w:left="435" w:right="116" w:hanging="300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学科影响力</w:t>
            </w:r>
          </w:p>
        </w:tc>
        <w:tc>
          <w:tcPr>
            <w:tcW w:w="1082" w:type="dxa"/>
            <w:vMerge w:val="restart"/>
          </w:tcPr>
          <w:p w:rsidR="00DA4B2E" w:rsidRPr="00502F2A" w:rsidRDefault="00DA4B2E" w:rsidP="00D266D0">
            <w:pPr>
              <w:pStyle w:val="TableParagraph"/>
              <w:spacing w:before="128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学科排名</w:t>
            </w: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国务院学位中心学科评估排名</w:t>
            </w:r>
          </w:p>
        </w:tc>
        <w:tc>
          <w:tcPr>
            <w:tcW w:w="1701" w:type="dxa"/>
            <w:vAlign w:val="center"/>
          </w:tcPr>
          <w:p w:rsidR="00DA4B2E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2015年底及2020年底前公布的最新学科评估排名</w:t>
            </w:r>
          </w:p>
        </w:tc>
      </w:tr>
      <w:tr w:rsidR="00DA4B2E" w:rsidRPr="00502F2A" w:rsidTr="008D019D">
        <w:trPr>
          <w:trHeight w:hRule="exact" w:val="28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ESI 学科排名前 1%（个数）</w:t>
            </w:r>
          </w:p>
        </w:tc>
        <w:tc>
          <w:tcPr>
            <w:tcW w:w="1701" w:type="dxa"/>
            <w:vAlign w:val="center"/>
          </w:tcPr>
          <w:p w:rsidR="00DA4B2E" w:rsidRPr="00574629" w:rsidRDefault="001D374D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8D019D">
        <w:trPr>
          <w:trHeight w:hRule="exact" w:val="529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 w:val="restart"/>
          </w:tcPr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  <w:lang w:eastAsia="zh-CN"/>
              </w:rPr>
            </w:pPr>
          </w:p>
          <w:p w:rsidR="00DA4B2E" w:rsidRPr="00502F2A" w:rsidRDefault="00DA4B2E" w:rsidP="00D266D0">
            <w:pPr>
              <w:pStyle w:val="TableParagraph"/>
              <w:spacing w:before="146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学位点建设</w:t>
            </w: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一级学科博士点或博士专业学位类别数（个）</w:t>
            </w:r>
          </w:p>
        </w:tc>
        <w:tc>
          <w:tcPr>
            <w:tcW w:w="1701" w:type="dxa"/>
            <w:vAlign w:val="center"/>
          </w:tcPr>
          <w:p w:rsidR="00DA4B2E" w:rsidRPr="00574629" w:rsidRDefault="00E2128C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8D019D">
        <w:trPr>
          <w:trHeight w:hRule="exact" w:val="529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一级学科硕士点或硕士专业学位类别数（个）</w:t>
            </w:r>
          </w:p>
        </w:tc>
        <w:tc>
          <w:tcPr>
            <w:tcW w:w="1701" w:type="dxa"/>
            <w:vAlign w:val="center"/>
          </w:tcPr>
          <w:p w:rsidR="00DA4B2E" w:rsidRPr="00574629" w:rsidRDefault="00E2128C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8D019D">
        <w:trPr>
          <w:trHeight w:hRule="exact" w:val="528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 w:val="restart"/>
          </w:tcPr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  <w:lang w:eastAsia="zh-CN"/>
              </w:rPr>
            </w:pPr>
          </w:p>
          <w:p w:rsidR="00DA4B2E" w:rsidRPr="00502F2A" w:rsidRDefault="00DA4B2E" w:rsidP="00D266D0">
            <w:pPr>
              <w:pStyle w:val="TableParagraph"/>
              <w:spacing w:before="127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专业建设</w:t>
            </w: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国家专业综合改革试点等“十二五” 以来教育部相关专业建设项目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（个）</w:t>
            </w:r>
          </w:p>
        </w:tc>
        <w:tc>
          <w:tcPr>
            <w:tcW w:w="1701" w:type="dxa"/>
            <w:vAlign w:val="center"/>
          </w:tcPr>
          <w:p w:rsidR="00DA4B2E" w:rsidRPr="00574629" w:rsidRDefault="00535413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8D019D">
        <w:trPr>
          <w:trHeight w:hRule="exact" w:val="340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33ED4">
              <w:rPr>
                <w:rFonts w:ascii="仿宋" w:eastAsia="仿宋" w:hAnsi="仿宋"/>
                <w:sz w:val="20"/>
                <w:lang w:eastAsia="zh-CN"/>
              </w:rPr>
              <w:t>省优势、特色专业（个）</w:t>
            </w:r>
          </w:p>
        </w:tc>
        <w:tc>
          <w:tcPr>
            <w:tcW w:w="1701" w:type="dxa"/>
            <w:vAlign w:val="center"/>
          </w:tcPr>
          <w:p w:rsidR="00DA4B2E" w:rsidRPr="00574629" w:rsidRDefault="00533ED4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9D4227">
        <w:trPr>
          <w:trHeight w:hRule="exact" w:val="502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</w:tcPr>
          <w:p w:rsidR="00DA4B2E" w:rsidRPr="00502F2A" w:rsidRDefault="00DA4B2E" w:rsidP="00D266D0">
            <w:pPr>
              <w:pStyle w:val="TableParagraph"/>
              <w:spacing w:before="117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学术兼职</w:t>
            </w: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在重要学术组织担任重要职务的人数（人）</w:t>
            </w:r>
          </w:p>
        </w:tc>
        <w:tc>
          <w:tcPr>
            <w:tcW w:w="1701" w:type="dxa"/>
            <w:vAlign w:val="center"/>
          </w:tcPr>
          <w:p w:rsidR="00DA4B2E" w:rsidRPr="00574629" w:rsidRDefault="00E2128C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统计口径同分类考核</w:t>
            </w:r>
          </w:p>
        </w:tc>
      </w:tr>
      <w:tr w:rsidR="00DA4B2E" w:rsidRPr="00502F2A" w:rsidTr="008D019D">
        <w:trPr>
          <w:trHeight w:hRule="exact" w:val="281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</w:tcPr>
          <w:p w:rsidR="00DA4B2E" w:rsidRPr="00502F2A" w:rsidRDefault="00DA4B2E" w:rsidP="00D266D0">
            <w:pPr>
              <w:pStyle w:val="TableParagraph"/>
              <w:spacing w:line="261" w:lineRule="exact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自设指标</w:t>
            </w:r>
          </w:p>
        </w:tc>
        <w:tc>
          <w:tcPr>
            <w:tcW w:w="3261" w:type="dxa"/>
          </w:tcPr>
          <w:p w:rsidR="00DA4B2E" w:rsidRPr="00756520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</w:tr>
      <w:tr w:rsidR="00DA4B2E" w:rsidRPr="00502F2A" w:rsidTr="008D019D">
        <w:trPr>
          <w:trHeight w:hRule="exact" w:val="528"/>
        </w:trPr>
        <w:tc>
          <w:tcPr>
            <w:tcW w:w="1081" w:type="dxa"/>
            <w:vMerge w:val="restart"/>
          </w:tcPr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spacing w:before="6"/>
              <w:ind w:left="0"/>
              <w:rPr>
                <w:rFonts w:ascii="仿宋" w:eastAsia="仿宋" w:hAnsi="仿宋"/>
                <w:sz w:val="28"/>
              </w:rPr>
            </w:pPr>
          </w:p>
          <w:p w:rsidR="00DA4B2E" w:rsidRPr="00502F2A" w:rsidRDefault="00DA4B2E" w:rsidP="00D266D0">
            <w:pPr>
              <w:pStyle w:val="TableParagraph"/>
              <w:spacing w:before="1" w:line="260" w:lineRule="exact"/>
              <w:ind w:left="235" w:right="116" w:hanging="100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国际合作与交流</w:t>
            </w:r>
          </w:p>
        </w:tc>
        <w:tc>
          <w:tcPr>
            <w:tcW w:w="1082" w:type="dxa"/>
            <w:vMerge w:val="restart"/>
          </w:tcPr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ind w:left="0"/>
              <w:rPr>
                <w:rFonts w:ascii="仿宋" w:eastAsia="仿宋" w:hAnsi="仿宋"/>
                <w:sz w:val="20"/>
              </w:rPr>
            </w:pPr>
          </w:p>
          <w:p w:rsidR="00DA4B2E" w:rsidRPr="00502F2A" w:rsidRDefault="00DA4B2E" w:rsidP="00D266D0">
            <w:pPr>
              <w:pStyle w:val="TableParagraph"/>
              <w:spacing w:before="9"/>
              <w:ind w:left="0"/>
              <w:rPr>
                <w:rFonts w:ascii="仿宋" w:eastAsia="仿宋" w:hAnsi="仿宋"/>
                <w:sz w:val="25"/>
              </w:rPr>
            </w:pPr>
          </w:p>
          <w:p w:rsidR="00DA4B2E" w:rsidRPr="00502F2A" w:rsidRDefault="00DA4B2E" w:rsidP="00D266D0">
            <w:pPr>
              <w:pStyle w:val="TableParagrap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师资国际化</w:t>
            </w:r>
          </w:p>
        </w:tc>
        <w:tc>
          <w:tcPr>
            <w:tcW w:w="3261" w:type="dxa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 xml:space="preserve">3 </w:t>
            </w:r>
            <w:r w:rsidRPr="00756520">
              <w:rPr>
                <w:rFonts w:ascii="仿宋" w:eastAsia="仿宋" w:hAnsi="仿宋"/>
                <w:sz w:val="20"/>
                <w:lang w:eastAsia="zh-CN"/>
              </w:rPr>
              <w:t>个月及以上出国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（境</w:t>
            </w:r>
            <w:r w:rsidRPr="00756520">
              <w:rPr>
                <w:rFonts w:ascii="仿宋" w:eastAsia="仿宋" w:hAnsi="仿宋"/>
                <w:sz w:val="20"/>
                <w:lang w:eastAsia="zh-CN"/>
              </w:rPr>
              <w:t>）访学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 xml:space="preserve">（研修） </w:t>
            </w:r>
            <w:r w:rsidRPr="00756520">
              <w:rPr>
                <w:rFonts w:ascii="仿宋" w:eastAsia="仿宋" w:hAnsi="仿宋"/>
                <w:sz w:val="20"/>
                <w:lang w:eastAsia="zh-CN"/>
              </w:rPr>
              <w:t>教师占比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（%）</w:t>
            </w:r>
          </w:p>
        </w:tc>
        <w:tc>
          <w:tcPr>
            <w:tcW w:w="1701" w:type="dxa"/>
            <w:vAlign w:val="center"/>
          </w:tcPr>
          <w:p w:rsidR="00DA4B2E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0C3CA5">
        <w:trPr>
          <w:trHeight w:hRule="exact" w:val="284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其中 6 个月以上占比：</w:t>
            </w:r>
          </w:p>
        </w:tc>
        <w:tc>
          <w:tcPr>
            <w:tcW w:w="1701" w:type="dxa"/>
            <w:vAlign w:val="center"/>
          </w:tcPr>
          <w:p w:rsidR="00DA4B2E" w:rsidRPr="00574629" w:rsidRDefault="004C599A" w:rsidP="004C599A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ind w:left="103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0C3CA5">
        <w:trPr>
          <w:trHeight w:hRule="exact" w:val="284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1082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DA4B2E" w:rsidRPr="00502F2A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其中 1 年以上占比：</w:t>
            </w:r>
          </w:p>
        </w:tc>
        <w:tc>
          <w:tcPr>
            <w:tcW w:w="1701" w:type="dxa"/>
            <w:vAlign w:val="center"/>
          </w:tcPr>
          <w:p w:rsidR="00DA4B2E" w:rsidRPr="00574629" w:rsidRDefault="004C599A" w:rsidP="004C599A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spacing w:line="245" w:lineRule="exact"/>
              <w:ind w:left="103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9D4227">
        <w:trPr>
          <w:trHeight w:hRule="exact" w:val="602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</w:rPr>
            </w:pPr>
          </w:p>
        </w:tc>
        <w:tc>
          <w:tcPr>
            <w:tcW w:w="3261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聘请</w:t>
            </w:r>
            <w:r w:rsidRPr="00756520">
              <w:rPr>
                <w:rFonts w:ascii="仿宋" w:eastAsia="仿宋" w:hAnsi="仿宋"/>
                <w:sz w:val="20"/>
                <w:lang w:eastAsia="zh-CN"/>
              </w:rPr>
              <w:t>外国专家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人数（人）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统计口径同分类考核</w:t>
            </w:r>
          </w:p>
        </w:tc>
      </w:tr>
      <w:tr w:rsidR="00116D97" w:rsidRPr="00502F2A" w:rsidTr="008D019D">
        <w:trPr>
          <w:trHeight w:hRule="exact" w:val="512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 w:val="restart"/>
          </w:tcPr>
          <w:p w:rsidR="00116D97" w:rsidRPr="00502F2A" w:rsidRDefault="00116D97" w:rsidP="00D266D0">
            <w:pPr>
              <w:pStyle w:val="TableParagraph"/>
              <w:spacing w:before="129" w:line="260" w:lineRule="exact"/>
              <w:ind w:right="267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人才培养国际化</w:t>
            </w:r>
          </w:p>
        </w:tc>
        <w:tc>
          <w:tcPr>
            <w:tcW w:w="3261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出国（境）交流（三个月以上）学生占比（%）</w:t>
            </w:r>
          </w:p>
        </w:tc>
        <w:tc>
          <w:tcPr>
            <w:tcW w:w="1701" w:type="dxa"/>
            <w:vAlign w:val="center"/>
          </w:tcPr>
          <w:p w:rsidR="00116D97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9D4227">
        <w:trPr>
          <w:trHeight w:hRule="exact" w:val="436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756520">
              <w:rPr>
                <w:rFonts w:ascii="仿宋" w:eastAsia="仿宋" w:hAnsi="仿宋"/>
                <w:sz w:val="20"/>
                <w:lang w:eastAsia="zh-CN"/>
              </w:rPr>
              <w:t>外国学历留学生数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（人）</w:t>
            </w:r>
          </w:p>
        </w:tc>
        <w:tc>
          <w:tcPr>
            <w:tcW w:w="1701" w:type="dxa"/>
            <w:vAlign w:val="center"/>
          </w:tcPr>
          <w:p w:rsidR="00116D97" w:rsidRPr="00574629" w:rsidRDefault="004C599A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时点</w:t>
            </w:r>
          </w:p>
        </w:tc>
        <w:tc>
          <w:tcPr>
            <w:tcW w:w="2268" w:type="dxa"/>
            <w:vAlign w:val="center"/>
          </w:tcPr>
          <w:p w:rsidR="00116D97" w:rsidRPr="00574629" w:rsidRDefault="00D42130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  <w:lang w:eastAsia="zh-CN"/>
              </w:rPr>
              <w:t>在校生数</w:t>
            </w:r>
          </w:p>
        </w:tc>
      </w:tr>
      <w:tr w:rsidR="00116D97" w:rsidRPr="00502F2A" w:rsidTr="009D4227">
        <w:trPr>
          <w:trHeight w:hRule="exact" w:val="571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 w:val="restart"/>
          </w:tcPr>
          <w:p w:rsidR="00116D97" w:rsidRPr="00502F2A" w:rsidRDefault="00116D97" w:rsidP="00D266D0">
            <w:pPr>
              <w:pStyle w:val="TableParagraph"/>
              <w:ind w:left="0"/>
              <w:rPr>
                <w:rFonts w:ascii="仿宋" w:eastAsia="仿宋" w:hAnsi="仿宋"/>
                <w:sz w:val="20"/>
                <w:lang w:eastAsia="zh-CN"/>
              </w:rPr>
            </w:pPr>
          </w:p>
          <w:p w:rsidR="00116D97" w:rsidRPr="00502F2A" w:rsidRDefault="00116D97" w:rsidP="00D266D0">
            <w:pPr>
              <w:pStyle w:val="TableParagraph"/>
              <w:ind w:left="0"/>
              <w:rPr>
                <w:rFonts w:ascii="仿宋" w:eastAsia="仿宋" w:hAnsi="仿宋"/>
                <w:sz w:val="20"/>
                <w:lang w:eastAsia="zh-CN"/>
              </w:rPr>
            </w:pPr>
          </w:p>
          <w:p w:rsidR="00116D97" w:rsidRPr="00502F2A" w:rsidRDefault="00116D97" w:rsidP="00D266D0">
            <w:pPr>
              <w:pStyle w:val="TableParagraph"/>
              <w:spacing w:before="148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国际交流</w:t>
            </w:r>
          </w:p>
        </w:tc>
        <w:tc>
          <w:tcPr>
            <w:tcW w:w="3261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国际科研合作项目数（个）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0C3CA5">
        <w:trPr>
          <w:trHeight w:hRule="exact" w:val="284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国际科研合作平台数（个）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116D97" w:rsidRPr="00502F2A" w:rsidTr="009D4227">
        <w:trPr>
          <w:trHeight w:hRule="exact" w:val="433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主办</w:t>
            </w:r>
            <w:r w:rsidRPr="00756520">
              <w:rPr>
                <w:rFonts w:ascii="仿宋" w:eastAsia="仿宋" w:hAnsi="仿宋"/>
                <w:sz w:val="20"/>
                <w:lang w:eastAsia="zh-CN"/>
              </w:rPr>
              <w:t>国际学术会议</w:t>
            </w:r>
            <w:r w:rsidRPr="00502F2A">
              <w:rPr>
                <w:rFonts w:ascii="仿宋" w:eastAsia="仿宋" w:hAnsi="仿宋"/>
                <w:sz w:val="20"/>
                <w:lang w:eastAsia="zh-CN"/>
              </w:rPr>
              <w:t>（次）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  <w:lang w:eastAsia="zh-CN"/>
              </w:rPr>
            </w:pPr>
          </w:p>
        </w:tc>
      </w:tr>
      <w:tr w:rsidR="00116D97" w:rsidRPr="00502F2A" w:rsidTr="008D019D">
        <w:trPr>
          <w:trHeight w:hRule="exact" w:val="340"/>
        </w:trPr>
        <w:tc>
          <w:tcPr>
            <w:tcW w:w="1081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  <w:vMerge/>
          </w:tcPr>
          <w:p w:rsidR="00116D97" w:rsidRPr="00502F2A" w:rsidRDefault="00116D97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261" w:type="dxa"/>
            <w:vAlign w:val="center"/>
          </w:tcPr>
          <w:p w:rsidR="00116D97" w:rsidRPr="00502F2A" w:rsidRDefault="00116D97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  <w:lang w:eastAsia="zh-CN"/>
              </w:rPr>
            </w:pPr>
            <w:r w:rsidRPr="00502F2A">
              <w:rPr>
                <w:rFonts w:ascii="仿宋" w:eastAsia="仿宋" w:hAnsi="仿宋"/>
                <w:sz w:val="20"/>
                <w:lang w:eastAsia="zh-CN"/>
              </w:rPr>
              <w:t>参加国际学术会议人次（次）</w:t>
            </w:r>
          </w:p>
        </w:tc>
        <w:tc>
          <w:tcPr>
            <w:tcW w:w="1701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  <w:r w:rsidRPr="00574629">
              <w:rPr>
                <w:rFonts w:ascii="仿宋" w:eastAsia="仿宋" w:hAnsi="仿宋" w:cs="Arial Unicode MS" w:hint="eastAsia"/>
                <w:color w:val="FF0000"/>
                <w:sz w:val="20"/>
              </w:rPr>
              <w:t>时段</w:t>
            </w:r>
          </w:p>
        </w:tc>
        <w:tc>
          <w:tcPr>
            <w:tcW w:w="2268" w:type="dxa"/>
            <w:vAlign w:val="center"/>
          </w:tcPr>
          <w:p w:rsidR="00116D97" w:rsidRPr="00574629" w:rsidRDefault="00116D97" w:rsidP="00756520">
            <w:pPr>
              <w:spacing w:line="245" w:lineRule="exact"/>
              <w:jc w:val="both"/>
              <w:rPr>
                <w:rFonts w:ascii="仿宋" w:eastAsia="仿宋" w:hAnsi="仿宋" w:cs="Arial Unicode MS"/>
                <w:color w:val="FF0000"/>
                <w:sz w:val="20"/>
              </w:rPr>
            </w:pPr>
          </w:p>
        </w:tc>
      </w:tr>
      <w:tr w:rsidR="00DA4B2E" w:rsidRPr="00502F2A" w:rsidTr="008D019D">
        <w:trPr>
          <w:trHeight w:hRule="exact" w:val="397"/>
        </w:trPr>
        <w:tc>
          <w:tcPr>
            <w:tcW w:w="1081" w:type="dxa"/>
            <w:vMerge/>
          </w:tcPr>
          <w:p w:rsidR="00DA4B2E" w:rsidRPr="00502F2A" w:rsidRDefault="00DA4B2E" w:rsidP="00D266D0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082" w:type="dxa"/>
          </w:tcPr>
          <w:p w:rsidR="00DA4B2E" w:rsidRPr="00502F2A" w:rsidRDefault="00DA4B2E" w:rsidP="00D266D0">
            <w:pPr>
              <w:pStyle w:val="TableParagraph"/>
              <w:spacing w:line="261" w:lineRule="exact"/>
              <w:rPr>
                <w:rFonts w:ascii="仿宋" w:eastAsia="仿宋" w:hAnsi="仿宋"/>
                <w:sz w:val="20"/>
              </w:rPr>
            </w:pPr>
            <w:r w:rsidRPr="00502F2A">
              <w:rPr>
                <w:rFonts w:ascii="仿宋" w:eastAsia="仿宋" w:hAnsi="仿宋"/>
                <w:sz w:val="20"/>
              </w:rPr>
              <w:t>自设指标</w:t>
            </w:r>
          </w:p>
        </w:tc>
        <w:tc>
          <w:tcPr>
            <w:tcW w:w="3261" w:type="dxa"/>
            <w:vAlign w:val="center"/>
          </w:tcPr>
          <w:p w:rsidR="00DA4B2E" w:rsidRPr="00756520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  <w:tc>
          <w:tcPr>
            <w:tcW w:w="2268" w:type="dxa"/>
            <w:vAlign w:val="center"/>
          </w:tcPr>
          <w:p w:rsidR="00DA4B2E" w:rsidRPr="00574629" w:rsidRDefault="00DA4B2E" w:rsidP="00756520">
            <w:pPr>
              <w:pStyle w:val="TableParagraph"/>
              <w:spacing w:line="245" w:lineRule="exact"/>
              <w:jc w:val="both"/>
              <w:rPr>
                <w:rFonts w:ascii="仿宋" w:eastAsia="仿宋" w:hAnsi="仿宋"/>
                <w:color w:val="FF0000"/>
                <w:sz w:val="20"/>
              </w:rPr>
            </w:pPr>
          </w:p>
        </w:tc>
      </w:tr>
    </w:tbl>
    <w:p w:rsidR="001B06E4" w:rsidRPr="00502F2A" w:rsidRDefault="00892D23" w:rsidP="004003A2">
      <w:pPr>
        <w:spacing w:beforeLines="50"/>
        <w:rPr>
          <w:rFonts w:ascii="仿宋" w:eastAsia="仿宋" w:hAnsi="仿宋"/>
          <w:lang w:eastAsia="zh-CN"/>
        </w:rPr>
      </w:pPr>
      <w:r>
        <w:rPr>
          <w:rFonts w:ascii="仿宋" w:eastAsia="仿宋" w:hAnsi="仿宋" w:hint="eastAsia"/>
          <w:lang w:eastAsia="zh-CN"/>
        </w:rPr>
        <w:t xml:space="preserve">  </w:t>
      </w:r>
      <w:r w:rsidRPr="00574629">
        <w:rPr>
          <w:rFonts w:ascii="仿宋" w:eastAsia="仿宋" w:hAnsi="仿宋" w:hint="eastAsia"/>
          <w:color w:val="FF0000"/>
          <w:lang w:eastAsia="zh-CN"/>
        </w:rPr>
        <w:t>另外：学科负责人简况表中，近三年指2013-2015年。</w:t>
      </w:r>
    </w:p>
    <w:sectPr w:rsidR="001B06E4" w:rsidRPr="00502F2A" w:rsidSect="00574629">
      <w:footerReference w:type="even" r:id="rId6"/>
      <w:footerReference w:type="default" r:id="rId7"/>
      <w:pgSz w:w="11910" w:h="16840"/>
      <w:pgMar w:top="1600" w:right="1420" w:bottom="1640" w:left="1420" w:header="0" w:footer="144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E24" w:rsidRDefault="00DE5E24" w:rsidP="00B7646C">
      <w:r>
        <w:separator/>
      </w:r>
    </w:p>
  </w:endnote>
  <w:endnote w:type="continuationSeparator" w:id="0">
    <w:p w:rsidR="00DE5E24" w:rsidRDefault="00DE5E24" w:rsidP="00B7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C8" w:rsidRDefault="00206A36">
    <w:pPr>
      <w:pStyle w:val="a3"/>
      <w:spacing w:line="14" w:lineRule="auto"/>
      <w:rPr>
        <w:sz w:val="20"/>
      </w:rPr>
    </w:pPr>
    <w:r w:rsidRPr="00206A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6pt;margin-top:764.85pt;width:44.5pt;height:16pt;z-index:-251655168;mso-position-horizontal-relative:page;mso-position-vertical-relative:page" filled="f" stroked="f">
          <v:textbox inset="0,0,0,0">
            <w:txbxContent>
              <w:p w:rsidR="007924C8" w:rsidRDefault="00D24E0C">
                <w:pPr>
                  <w:spacing w:line="320" w:lineRule="exact"/>
                  <w:ind w:left="28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w w:val="130"/>
                    <w:sz w:val="28"/>
                  </w:rPr>
                  <w:t xml:space="preserve">- </w:t>
                </w:r>
                <w:r w:rsidR="00206A36">
                  <w:fldChar w:fldCharType="begin"/>
                </w:r>
                <w:r>
                  <w:rPr>
                    <w:rFonts w:ascii="Arial"/>
                    <w:w w:val="110"/>
                    <w:sz w:val="28"/>
                  </w:rPr>
                  <w:instrText xml:space="preserve"> PAGE </w:instrText>
                </w:r>
                <w:r w:rsidR="00206A36">
                  <w:fldChar w:fldCharType="separate"/>
                </w:r>
                <w:r>
                  <w:rPr>
                    <w:rFonts w:ascii="Arial"/>
                    <w:noProof/>
                    <w:w w:val="110"/>
                    <w:sz w:val="28"/>
                  </w:rPr>
                  <w:t>18</w:t>
                </w:r>
                <w:r w:rsidR="00206A36">
                  <w:fldChar w:fldCharType="end"/>
                </w:r>
                <w:r>
                  <w:rPr>
                    <w:rFonts w:ascii="Arial"/>
                    <w:spacing w:val="68"/>
                    <w:w w:val="110"/>
                    <w:sz w:val="28"/>
                  </w:rPr>
                  <w:t xml:space="preserve"> </w:t>
                </w:r>
                <w:r>
                  <w:rPr>
                    <w:rFonts w:ascii="Arial"/>
                    <w:w w:val="13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C8" w:rsidRDefault="00206A36">
    <w:pPr>
      <w:pStyle w:val="a3"/>
      <w:spacing w:line="14" w:lineRule="auto"/>
      <w:rPr>
        <w:sz w:val="20"/>
      </w:rPr>
    </w:pPr>
    <w:r w:rsidRPr="00206A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2.25pt;margin-top:764.85pt;width:44.5pt;height:16pt;z-index:-251656192;mso-position-horizontal-relative:page;mso-position-vertical-relative:page" filled="f" stroked="f">
          <v:textbox inset="0,0,0,0">
            <w:txbxContent>
              <w:p w:rsidR="007924C8" w:rsidRDefault="00D24E0C">
                <w:pPr>
                  <w:spacing w:line="320" w:lineRule="exact"/>
                  <w:ind w:left="20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w w:val="130"/>
                    <w:sz w:val="28"/>
                  </w:rPr>
                  <w:t xml:space="preserve">- </w:t>
                </w:r>
                <w:r w:rsidR="00206A36">
                  <w:fldChar w:fldCharType="begin"/>
                </w:r>
                <w:r>
                  <w:rPr>
                    <w:rFonts w:ascii="Arial"/>
                    <w:w w:val="110"/>
                    <w:sz w:val="28"/>
                  </w:rPr>
                  <w:instrText xml:space="preserve"> PAGE </w:instrText>
                </w:r>
                <w:r w:rsidR="00206A36">
                  <w:fldChar w:fldCharType="separate"/>
                </w:r>
                <w:r w:rsidR="004003A2">
                  <w:rPr>
                    <w:rFonts w:ascii="Arial"/>
                    <w:noProof/>
                    <w:w w:val="110"/>
                    <w:sz w:val="28"/>
                  </w:rPr>
                  <w:t>2</w:t>
                </w:r>
                <w:r w:rsidR="00206A36">
                  <w:fldChar w:fldCharType="end"/>
                </w:r>
                <w:r>
                  <w:rPr>
                    <w:rFonts w:ascii="Arial"/>
                    <w:spacing w:val="68"/>
                    <w:w w:val="110"/>
                    <w:sz w:val="28"/>
                  </w:rPr>
                  <w:t xml:space="preserve"> </w:t>
                </w:r>
                <w:r>
                  <w:rPr>
                    <w:rFonts w:ascii="Arial"/>
                    <w:w w:val="130"/>
                    <w:sz w:val="28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E24" w:rsidRDefault="00DE5E24" w:rsidP="00B7646C">
      <w:r>
        <w:separator/>
      </w:r>
    </w:p>
  </w:footnote>
  <w:footnote w:type="continuationSeparator" w:id="0">
    <w:p w:rsidR="00DE5E24" w:rsidRDefault="00DE5E24" w:rsidP="00B76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B2E"/>
    <w:rsid w:val="000001D7"/>
    <w:rsid w:val="00000204"/>
    <w:rsid w:val="000216AB"/>
    <w:rsid w:val="00086339"/>
    <w:rsid w:val="000C3CA5"/>
    <w:rsid w:val="00116D97"/>
    <w:rsid w:val="001B06E4"/>
    <w:rsid w:val="001B5D18"/>
    <w:rsid w:val="001D374D"/>
    <w:rsid w:val="001D5A61"/>
    <w:rsid w:val="001D70BB"/>
    <w:rsid w:val="00206A36"/>
    <w:rsid w:val="0022635A"/>
    <w:rsid w:val="00234C68"/>
    <w:rsid w:val="002957C7"/>
    <w:rsid w:val="002E2F12"/>
    <w:rsid w:val="004003A2"/>
    <w:rsid w:val="00471AFF"/>
    <w:rsid w:val="00493953"/>
    <w:rsid w:val="00494EAF"/>
    <w:rsid w:val="004C599A"/>
    <w:rsid w:val="00502F2A"/>
    <w:rsid w:val="00533ED4"/>
    <w:rsid w:val="00535413"/>
    <w:rsid w:val="00574629"/>
    <w:rsid w:val="0058217F"/>
    <w:rsid w:val="0063368A"/>
    <w:rsid w:val="00677244"/>
    <w:rsid w:val="00756520"/>
    <w:rsid w:val="00761C9A"/>
    <w:rsid w:val="007801E6"/>
    <w:rsid w:val="007828DE"/>
    <w:rsid w:val="007F10CA"/>
    <w:rsid w:val="008742C1"/>
    <w:rsid w:val="00882FB3"/>
    <w:rsid w:val="00892D23"/>
    <w:rsid w:val="008D019D"/>
    <w:rsid w:val="00972797"/>
    <w:rsid w:val="00991961"/>
    <w:rsid w:val="009D4227"/>
    <w:rsid w:val="009E72BD"/>
    <w:rsid w:val="00A51D2B"/>
    <w:rsid w:val="00AC0DDD"/>
    <w:rsid w:val="00AC132D"/>
    <w:rsid w:val="00B7646C"/>
    <w:rsid w:val="00BF4976"/>
    <w:rsid w:val="00C45D66"/>
    <w:rsid w:val="00C82BB8"/>
    <w:rsid w:val="00CF21E3"/>
    <w:rsid w:val="00D24E0C"/>
    <w:rsid w:val="00D42130"/>
    <w:rsid w:val="00D42521"/>
    <w:rsid w:val="00D74C5A"/>
    <w:rsid w:val="00DA4B2E"/>
    <w:rsid w:val="00DB00AA"/>
    <w:rsid w:val="00DE5E24"/>
    <w:rsid w:val="00DE6302"/>
    <w:rsid w:val="00E06C2C"/>
    <w:rsid w:val="00E1064D"/>
    <w:rsid w:val="00E2128C"/>
    <w:rsid w:val="00E552B9"/>
    <w:rsid w:val="00E65726"/>
    <w:rsid w:val="00E702EB"/>
    <w:rsid w:val="00E85661"/>
    <w:rsid w:val="00E85F9E"/>
    <w:rsid w:val="00EC5C0F"/>
    <w:rsid w:val="00ED4B7E"/>
    <w:rsid w:val="00EF1AFD"/>
    <w:rsid w:val="00EF6C0E"/>
    <w:rsid w:val="00F3385F"/>
    <w:rsid w:val="00F40D02"/>
    <w:rsid w:val="00FB07F5"/>
    <w:rsid w:val="00FE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B2E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B2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A4B2E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A4B2E"/>
    <w:rPr>
      <w:rFonts w:ascii="仿宋_GB2312" w:eastAsia="仿宋_GB2312" w:hAnsi="仿宋_GB2312" w:cs="仿宋_GB2312"/>
      <w:kern w:val="0"/>
      <w:sz w:val="32"/>
      <w:szCs w:val="32"/>
      <w:lang w:eastAsia="en-US"/>
    </w:rPr>
  </w:style>
  <w:style w:type="paragraph" w:customStyle="1" w:styleId="11">
    <w:name w:val="标题 11"/>
    <w:basedOn w:val="a"/>
    <w:uiPriority w:val="1"/>
    <w:qFormat/>
    <w:rsid w:val="00DA4B2E"/>
    <w:pPr>
      <w:spacing w:before="27"/>
      <w:jc w:val="center"/>
      <w:outlineLvl w:val="1"/>
    </w:pPr>
    <w:rPr>
      <w:rFonts w:ascii="Arial Unicode MS" w:eastAsia="Arial Unicode MS" w:hAnsi="Arial Unicode MS" w:cs="Arial Unicode MS"/>
      <w:sz w:val="44"/>
      <w:szCs w:val="44"/>
    </w:rPr>
  </w:style>
  <w:style w:type="paragraph" w:customStyle="1" w:styleId="TableParagraph">
    <w:name w:val="Table Paragraph"/>
    <w:basedOn w:val="a"/>
    <w:uiPriority w:val="1"/>
    <w:qFormat/>
    <w:rsid w:val="00DA4B2E"/>
    <w:pPr>
      <w:ind w:left="103"/>
    </w:pPr>
    <w:rPr>
      <w:rFonts w:ascii="Arial Unicode MS" w:eastAsia="Arial Unicode MS" w:hAnsi="Arial Unicode MS" w:cs="Arial Unicode MS"/>
    </w:rPr>
  </w:style>
  <w:style w:type="paragraph" w:styleId="a4">
    <w:name w:val="header"/>
    <w:basedOn w:val="a"/>
    <w:link w:val="Char0"/>
    <w:uiPriority w:val="99"/>
    <w:semiHidden/>
    <w:unhideWhenUsed/>
    <w:rsid w:val="00633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3368A"/>
    <w:rPr>
      <w:rFonts w:ascii="仿宋_GB2312" w:eastAsia="仿宋_GB2312" w:hAnsi="仿宋_GB2312" w:cs="仿宋_GB2312"/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semiHidden/>
    <w:unhideWhenUsed/>
    <w:rsid w:val="0063368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3368A"/>
    <w:rPr>
      <w:rFonts w:ascii="仿宋_GB2312" w:eastAsia="仿宋_GB2312" w:hAnsi="仿宋_GB2312" w:cs="仿宋_GB2312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</dc:creator>
  <cp:lastModifiedBy>熊杰        </cp:lastModifiedBy>
  <cp:revision>2</cp:revision>
  <cp:lastPrinted>2017-01-11T08:54:00Z</cp:lastPrinted>
  <dcterms:created xsi:type="dcterms:W3CDTF">2017-01-11T08:55:00Z</dcterms:created>
  <dcterms:modified xsi:type="dcterms:W3CDTF">2017-01-11T08:55:00Z</dcterms:modified>
</cp:coreProperties>
</file>