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465" w:lineRule="exact"/>
        <w:ind w:right="-20"/>
        <w:jc w:val="center"/>
        <w:rPr>
          <w:rFonts w:ascii="宋体" w:hAnsi="宋体" w:eastAsia="宋体" w:cs="宋体"/>
          <w:b/>
          <w:bCs/>
          <w:spacing w:val="-1"/>
          <w:position w:val="-1"/>
          <w:sz w:val="32"/>
          <w:szCs w:val="32"/>
          <w:lang w:eastAsia="zh-CN"/>
        </w:rPr>
      </w:pPr>
      <w:r>
        <w:rPr>
          <w:rFonts w:ascii="宋体" w:hAnsi="宋体" w:eastAsia="宋体" w:cs="宋体"/>
          <w:b/>
          <w:bCs/>
          <w:spacing w:val="-1"/>
          <w:position w:val="-1"/>
          <w:sz w:val="32"/>
          <w:szCs w:val="32"/>
          <w:lang w:eastAsia="zh-CN"/>
        </w:rPr>
        <w:t>关于学位点申报材料审核工作的通知</w:t>
      </w:r>
    </w:p>
    <w:p>
      <w:pPr>
        <w:spacing w:line="360" w:lineRule="auto"/>
        <w:rPr>
          <w:rFonts w:hint="eastAsia" w:asciiTheme="minorEastAsia" w:hAnsiTheme="minorEastAsia"/>
          <w:sz w:val="24"/>
          <w:szCs w:val="24"/>
        </w:rPr>
      </w:pPr>
    </w:p>
    <w:p>
      <w:pPr>
        <w:spacing w:line="360" w:lineRule="auto"/>
        <w:rPr>
          <w:rFonts w:asciiTheme="minorEastAsia" w:hAnsiTheme="minorEastAsia"/>
          <w:sz w:val="24"/>
          <w:szCs w:val="24"/>
          <w:lang w:eastAsia="zh-CN"/>
        </w:rPr>
      </w:pPr>
      <w:r>
        <w:rPr>
          <w:rFonts w:hint="eastAsia" w:asciiTheme="minorEastAsia" w:hAnsiTheme="minorEastAsia"/>
          <w:sz w:val="24"/>
          <w:szCs w:val="24"/>
          <w:lang w:eastAsia="zh-CN"/>
        </w:rPr>
        <w:t>各有关学院、学科、有关职能部门：</w:t>
      </w:r>
      <w:r>
        <w:rPr>
          <w:rFonts w:asciiTheme="minorEastAsia" w:hAnsiTheme="minorEastAsia"/>
          <w:sz w:val="24"/>
          <w:szCs w:val="24"/>
          <w:lang w:eastAsia="zh-CN"/>
        </w:rPr>
        <w:t xml:space="preserve"> </w:t>
      </w:r>
    </w:p>
    <w:p>
      <w:pPr>
        <w:spacing w:line="360" w:lineRule="auto"/>
        <w:ind w:firstLine="480" w:firstLineChars="200"/>
        <w:rPr>
          <w:rFonts w:hint="eastAsia" w:asciiTheme="minorEastAsia" w:hAnsiTheme="minorEastAsia"/>
          <w:sz w:val="24"/>
          <w:szCs w:val="24"/>
          <w:lang w:eastAsia="zh-CN"/>
        </w:rPr>
      </w:pPr>
      <w:r>
        <w:rPr>
          <w:rFonts w:asciiTheme="minorEastAsia" w:hAnsiTheme="minorEastAsia"/>
          <w:sz w:val="24"/>
          <w:szCs w:val="24"/>
          <w:lang w:eastAsia="zh-CN"/>
        </w:rPr>
        <w:t>为做好2017年学位授权审核工作，学校于7月14-15日集中受理申报材料并进行审核，现就审核工作通知如下：</w:t>
      </w:r>
    </w:p>
    <w:p>
      <w:pPr>
        <w:spacing w:line="360" w:lineRule="auto"/>
        <w:ind w:firstLine="480" w:firstLineChars="200"/>
        <w:rPr>
          <w:rFonts w:hint="eastAsia" w:asciiTheme="minorEastAsia" w:hAnsiTheme="minorEastAsia"/>
          <w:sz w:val="24"/>
          <w:szCs w:val="24"/>
          <w:lang w:eastAsia="zh-CN"/>
        </w:rPr>
      </w:pPr>
      <w:r>
        <w:rPr>
          <w:rFonts w:asciiTheme="minorEastAsia" w:hAnsiTheme="minorEastAsia"/>
          <w:sz w:val="24"/>
          <w:szCs w:val="24"/>
          <w:lang w:eastAsia="zh-CN"/>
        </w:rPr>
        <w:t>一、请有关职能部门</w:t>
      </w:r>
      <w:r>
        <w:rPr>
          <w:rFonts w:hint="eastAsia" w:asciiTheme="minorEastAsia" w:hAnsiTheme="minorEastAsia"/>
          <w:sz w:val="24"/>
          <w:szCs w:val="24"/>
          <w:lang w:eastAsia="zh-CN"/>
        </w:rPr>
        <w:t>审核</w:t>
      </w:r>
      <w:r>
        <w:rPr>
          <w:rFonts w:asciiTheme="minorEastAsia" w:hAnsiTheme="minorEastAsia"/>
          <w:sz w:val="24"/>
          <w:szCs w:val="24"/>
          <w:lang w:eastAsia="zh-CN"/>
        </w:rPr>
        <w:t>老师于7月14日 8:30到</w:t>
      </w:r>
      <w:r>
        <w:rPr>
          <w:rFonts w:hint="eastAsia" w:asciiTheme="minorEastAsia" w:hAnsiTheme="minorEastAsia"/>
          <w:sz w:val="24"/>
          <w:szCs w:val="24"/>
          <w:lang w:eastAsia="zh-CN"/>
        </w:rPr>
        <w:t>行政楼215会议室</w:t>
      </w:r>
      <w:r>
        <w:rPr>
          <w:rFonts w:asciiTheme="minorEastAsia" w:hAnsiTheme="minorEastAsia"/>
          <w:sz w:val="24"/>
          <w:szCs w:val="24"/>
          <w:lang w:eastAsia="zh-CN"/>
        </w:rPr>
        <w:t>集</w:t>
      </w:r>
      <w:r>
        <w:rPr>
          <w:rFonts w:hint="eastAsia" w:asciiTheme="minorEastAsia" w:hAnsiTheme="minorEastAsia"/>
          <w:sz w:val="24"/>
          <w:szCs w:val="24"/>
          <w:lang w:eastAsia="zh-CN"/>
        </w:rPr>
        <w:t>中培训，领取审核所需材料</w:t>
      </w:r>
      <w:r>
        <w:rPr>
          <w:rFonts w:asciiTheme="minorEastAsia" w:hAnsiTheme="minorEastAsia"/>
          <w:sz w:val="24"/>
          <w:szCs w:val="24"/>
          <w:lang w:eastAsia="zh-CN"/>
        </w:rPr>
        <w:t>。</w:t>
      </w:r>
    </w:p>
    <w:p>
      <w:pPr>
        <w:spacing w:line="360" w:lineRule="auto"/>
        <w:ind w:firstLine="480" w:firstLineChars="200"/>
        <w:rPr>
          <w:rFonts w:asciiTheme="minorEastAsia" w:hAnsiTheme="minorEastAsia"/>
          <w:sz w:val="24"/>
          <w:szCs w:val="24"/>
          <w:lang w:eastAsia="zh-CN"/>
        </w:rPr>
      </w:pPr>
      <w:r>
        <w:rPr>
          <w:rFonts w:hint="eastAsia" w:asciiTheme="minorEastAsia" w:hAnsiTheme="minorEastAsia"/>
          <w:sz w:val="24"/>
          <w:szCs w:val="24"/>
          <w:lang w:eastAsia="zh-CN"/>
        </w:rPr>
        <w:t>二、</w:t>
      </w:r>
      <w:r>
        <w:rPr>
          <w:rFonts w:asciiTheme="minorEastAsia" w:hAnsiTheme="minorEastAsia"/>
          <w:sz w:val="24"/>
          <w:szCs w:val="24"/>
          <w:lang w:eastAsia="zh-CN"/>
        </w:rPr>
        <w:t>审核步骤为：</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1.所有学位点申报材料（纸质版、电子版）请送至行政楼 215会议室（7月14日9:00），以便工作人员收齐材料并进行查重；</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2</w:t>
      </w:r>
      <w:r>
        <w:rPr>
          <w:rFonts w:hint="eastAsia" w:asciiTheme="minorEastAsia" w:hAnsiTheme="minorEastAsia"/>
          <w:sz w:val="24"/>
          <w:szCs w:val="24"/>
          <w:lang w:eastAsia="zh-CN"/>
        </w:rPr>
        <w:t>.</w:t>
      </w:r>
      <w:r>
        <w:rPr>
          <w:rFonts w:asciiTheme="minorEastAsia" w:hAnsiTheme="minorEastAsia"/>
          <w:sz w:val="24"/>
          <w:szCs w:val="24"/>
          <w:lang w:eastAsia="zh-CN"/>
        </w:rPr>
        <w:t>将《简况表》、《佐证材料》、《现有学位点骨干教师汇总表》纸质版分别送至科研院、教务处、研究生院相关老师处审核；</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3.根据审核意见修改直至审核通过后将经过</w:t>
      </w:r>
      <w:r>
        <w:rPr>
          <w:rFonts w:hint="eastAsia" w:asciiTheme="minorEastAsia" w:hAnsiTheme="minorEastAsia"/>
          <w:sz w:val="24"/>
          <w:szCs w:val="24"/>
          <w:lang w:eastAsia="zh-CN"/>
        </w:rPr>
        <w:t>签字</w:t>
      </w:r>
      <w:r>
        <w:rPr>
          <w:rFonts w:asciiTheme="minorEastAsia" w:hAnsiTheme="minorEastAsia"/>
          <w:sz w:val="24"/>
          <w:szCs w:val="24"/>
          <w:lang w:eastAsia="zh-CN"/>
        </w:rPr>
        <w:t>盖章的《简况表》、《佐证材料》、《现有学位点骨干教师汇总表》纸质版（</w:t>
      </w:r>
      <w:r>
        <w:rPr>
          <w:rFonts w:hint="eastAsia" w:asciiTheme="minorEastAsia" w:hAnsiTheme="minorEastAsia"/>
          <w:sz w:val="24"/>
          <w:szCs w:val="24"/>
          <w:lang w:eastAsia="zh-CN"/>
        </w:rPr>
        <w:t>签字</w:t>
      </w:r>
      <w:r>
        <w:rPr>
          <w:rFonts w:asciiTheme="minorEastAsia" w:hAnsiTheme="minorEastAsia"/>
          <w:sz w:val="24"/>
          <w:szCs w:val="24"/>
          <w:lang w:eastAsia="zh-CN"/>
        </w:rPr>
        <w:t>盖章版和非盖章版各一份）、电子版交至行政楼 215 会议室。</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三、因学位点申报工作有严格的时间计划安排，并集中了科研院、教务处有</w:t>
      </w:r>
    </w:p>
    <w:p>
      <w:pPr>
        <w:spacing w:line="360" w:lineRule="auto"/>
        <w:rPr>
          <w:rFonts w:asciiTheme="minorEastAsia" w:hAnsiTheme="minorEastAsia"/>
          <w:sz w:val="24"/>
          <w:szCs w:val="24"/>
        </w:rPr>
      </w:pPr>
      <w:r>
        <w:rPr>
          <w:rFonts w:asciiTheme="minorEastAsia" w:hAnsiTheme="minorEastAsia"/>
          <w:sz w:val="24"/>
          <w:szCs w:val="24"/>
          <w:lang w:eastAsia="zh-CN"/>
        </w:rPr>
        <w:t xml:space="preserve">关岗位的大量教师来校审核，请各学院、学科务必按照规定时间前往审核。 </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四</w:t>
      </w:r>
      <w:r>
        <w:rPr>
          <w:rFonts w:hint="eastAsia" w:asciiTheme="minorEastAsia" w:hAnsiTheme="minorEastAsia"/>
          <w:sz w:val="24"/>
          <w:szCs w:val="24"/>
          <w:lang w:eastAsia="zh-CN"/>
        </w:rPr>
        <w:t>、</w:t>
      </w:r>
      <w:r>
        <w:rPr>
          <w:rFonts w:asciiTheme="minorEastAsia" w:hAnsiTheme="minorEastAsia"/>
          <w:sz w:val="24"/>
          <w:szCs w:val="24"/>
          <w:lang w:eastAsia="zh-CN"/>
        </w:rPr>
        <w:t>为有序做好材料接收工作，请各单位根据上述时间安排，因审核过程中</w:t>
      </w:r>
    </w:p>
    <w:p>
      <w:pPr>
        <w:spacing w:line="360" w:lineRule="auto"/>
        <w:rPr>
          <w:rFonts w:asciiTheme="minorEastAsia" w:hAnsiTheme="minorEastAsia"/>
          <w:sz w:val="24"/>
          <w:szCs w:val="24"/>
          <w:lang w:eastAsia="zh-CN"/>
        </w:rPr>
      </w:pPr>
      <w:r>
        <w:rPr>
          <w:rFonts w:asciiTheme="minorEastAsia" w:hAnsiTheme="minorEastAsia"/>
          <w:sz w:val="24"/>
          <w:szCs w:val="24"/>
          <w:lang w:eastAsia="zh-CN"/>
        </w:rPr>
        <w:t xml:space="preserve">可能出现需要修改补充申报材料等情况，请自行留足时间。 </w:t>
      </w:r>
    </w:p>
    <w:p>
      <w:pPr>
        <w:spacing w:line="360" w:lineRule="auto"/>
        <w:rPr>
          <w:rFonts w:asciiTheme="minorEastAsia" w:hAnsiTheme="minorEastAsia"/>
          <w:sz w:val="24"/>
          <w:szCs w:val="24"/>
          <w:lang w:eastAsia="zh-CN"/>
        </w:rPr>
      </w:pPr>
      <w:r>
        <w:rPr>
          <w:rFonts w:hint="eastAsia" w:asciiTheme="minorEastAsia" w:hAnsiTheme="minorEastAsia"/>
          <w:sz w:val="24"/>
          <w:szCs w:val="24"/>
          <w:lang w:eastAsia="zh-CN"/>
        </w:rPr>
        <w:t xml:space="preserve">    </w:t>
      </w:r>
    </w:p>
    <w:p>
      <w:pPr>
        <w:spacing w:line="360" w:lineRule="auto"/>
        <w:ind w:firstLine="480" w:firstLineChars="200"/>
        <w:rPr>
          <w:rFonts w:asciiTheme="minorEastAsia" w:hAnsiTheme="minorEastAsia"/>
          <w:sz w:val="24"/>
          <w:szCs w:val="24"/>
          <w:lang w:eastAsia="zh-CN"/>
        </w:rPr>
      </w:pPr>
      <w:r>
        <w:rPr>
          <w:rFonts w:asciiTheme="minorEastAsia" w:hAnsiTheme="minorEastAsia"/>
          <w:sz w:val="24"/>
          <w:szCs w:val="24"/>
          <w:lang w:eastAsia="zh-CN"/>
        </w:rPr>
        <w:t>附件：2017年学位点申报材料审核任务及分工（2017.7.14-15）</w:t>
      </w:r>
    </w:p>
    <w:p>
      <w:pPr>
        <w:spacing w:line="360" w:lineRule="auto"/>
        <w:rPr>
          <w:rFonts w:hint="eastAsia" w:asciiTheme="minorEastAsia" w:hAnsiTheme="minorEastAsia"/>
          <w:sz w:val="24"/>
          <w:szCs w:val="24"/>
          <w:lang w:eastAsia="zh-CN"/>
        </w:rPr>
      </w:pPr>
    </w:p>
    <w:p>
      <w:pPr>
        <w:spacing w:line="360" w:lineRule="auto"/>
        <w:ind w:firstLine="5640" w:firstLineChars="2350"/>
        <w:rPr>
          <w:rFonts w:hint="eastAsia" w:asciiTheme="minorEastAsia" w:hAnsiTheme="minorEastAsia"/>
          <w:sz w:val="24"/>
          <w:szCs w:val="24"/>
          <w:lang w:eastAsia="zh-CN"/>
        </w:rPr>
      </w:pPr>
      <w:r>
        <w:rPr>
          <w:rFonts w:asciiTheme="minorEastAsia" w:hAnsiTheme="minorEastAsia"/>
          <w:sz w:val="24"/>
          <w:szCs w:val="24"/>
          <w:lang w:eastAsia="zh-CN"/>
        </w:rPr>
        <w:t>研究生院</w:t>
      </w:r>
    </w:p>
    <w:p>
      <w:pPr>
        <w:spacing w:line="360" w:lineRule="auto"/>
        <w:ind w:firstLine="5640" w:firstLineChars="2350"/>
        <w:rPr>
          <w:rFonts w:asciiTheme="minorEastAsia" w:hAnsiTheme="minorEastAsia"/>
          <w:sz w:val="24"/>
          <w:szCs w:val="24"/>
          <w:lang w:eastAsia="zh-CN"/>
        </w:rPr>
      </w:pPr>
      <w:r>
        <w:rPr>
          <w:rFonts w:asciiTheme="minorEastAsia" w:hAnsiTheme="minorEastAsia"/>
          <w:sz w:val="24"/>
          <w:szCs w:val="24"/>
          <w:lang w:eastAsia="zh-CN"/>
        </w:rPr>
        <w:t>2017 年 7 月 13 日</w:t>
      </w:r>
    </w:p>
    <w:p>
      <w:pPr>
        <w:spacing w:after="0"/>
        <w:jc w:val="right"/>
        <w:rPr>
          <w:rFonts w:ascii="宋体" w:hAnsi="宋体" w:eastAsia="宋体"/>
          <w:sz w:val="24"/>
          <w:szCs w:val="24"/>
          <w:lang w:eastAsia="zh-CN"/>
        </w:rPr>
        <w:sectPr>
          <w:footerReference r:id="rId3" w:type="default"/>
          <w:type w:val="continuous"/>
          <w:pgSz w:w="11920" w:h="16840"/>
          <w:pgMar w:top="1100" w:right="1560" w:bottom="1300" w:left="1680" w:header="720" w:footer="1117" w:gutter="0"/>
          <w:pgNumType w:start="1"/>
          <w:cols w:space="720" w:num="1"/>
        </w:sectPr>
      </w:pPr>
    </w:p>
    <w:p>
      <w:pPr>
        <w:spacing w:after="0" w:line="240" w:lineRule="auto"/>
        <w:ind w:right="-20"/>
        <w:jc w:val="center"/>
        <w:rPr>
          <w:rFonts w:ascii="宋体" w:hAnsi="宋体" w:eastAsia="宋体" w:cs="宋体"/>
          <w:b/>
          <w:sz w:val="32"/>
          <w:szCs w:val="32"/>
          <w:lang w:eastAsia="zh-CN"/>
        </w:rPr>
      </w:pPr>
      <w:r>
        <w:rPr>
          <w:rFonts w:hint="eastAsia" w:ascii="宋体" w:hAnsi="宋体" w:eastAsia="宋体" w:cs="宋体"/>
          <w:b/>
          <w:bCs/>
          <w:spacing w:val="-1"/>
          <w:position w:val="-1"/>
          <w:sz w:val="32"/>
          <w:szCs w:val="32"/>
          <w:lang w:eastAsia="zh-CN"/>
        </w:rPr>
        <w:t>2</w:t>
      </w:r>
      <w:r>
        <w:rPr>
          <w:rFonts w:hint="eastAsia" w:ascii="宋体" w:hAnsi="宋体" w:eastAsia="宋体" w:cs="宋体"/>
          <w:b/>
          <w:bCs/>
          <w:spacing w:val="1"/>
          <w:position w:val="-1"/>
          <w:sz w:val="32"/>
          <w:szCs w:val="32"/>
          <w:lang w:eastAsia="zh-CN"/>
        </w:rPr>
        <w:t>01</w:t>
      </w:r>
      <w:r>
        <w:rPr>
          <w:rFonts w:hint="eastAsia" w:ascii="宋体" w:hAnsi="宋体" w:eastAsia="宋体" w:cs="宋体"/>
          <w:b/>
          <w:bCs/>
          <w:position w:val="-1"/>
          <w:sz w:val="32"/>
          <w:szCs w:val="32"/>
          <w:lang w:eastAsia="zh-CN"/>
        </w:rPr>
        <w:t>7</w:t>
      </w:r>
      <w:r>
        <w:rPr>
          <w:rFonts w:hint="eastAsia" w:ascii="宋体" w:hAnsi="宋体" w:eastAsia="宋体" w:cs="宋体"/>
          <w:b/>
          <w:spacing w:val="2"/>
          <w:w w:val="99"/>
          <w:position w:val="-1"/>
          <w:sz w:val="32"/>
          <w:szCs w:val="32"/>
          <w:lang w:eastAsia="zh-CN"/>
        </w:rPr>
        <w:t>年</w:t>
      </w:r>
      <w:r>
        <w:rPr>
          <w:rFonts w:hint="eastAsia" w:ascii="宋体" w:hAnsi="宋体" w:eastAsia="宋体" w:cs="宋体"/>
          <w:b/>
          <w:spacing w:val="3"/>
          <w:w w:val="99"/>
          <w:position w:val="-1"/>
          <w:sz w:val="32"/>
          <w:szCs w:val="32"/>
          <w:lang w:eastAsia="zh-CN"/>
        </w:rPr>
        <w:t>学</w:t>
      </w:r>
      <w:r>
        <w:rPr>
          <w:rFonts w:hint="eastAsia" w:ascii="宋体" w:hAnsi="宋体" w:eastAsia="宋体" w:cs="宋体"/>
          <w:b/>
          <w:spacing w:val="2"/>
          <w:w w:val="99"/>
          <w:position w:val="-1"/>
          <w:sz w:val="32"/>
          <w:szCs w:val="32"/>
          <w:lang w:eastAsia="zh-CN"/>
        </w:rPr>
        <w:t>位点申报</w:t>
      </w:r>
      <w:r>
        <w:rPr>
          <w:rFonts w:hint="eastAsia" w:ascii="宋体" w:hAnsi="宋体" w:eastAsia="宋体" w:cs="宋体"/>
          <w:b/>
          <w:spacing w:val="3"/>
          <w:w w:val="99"/>
          <w:position w:val="-1"/>
          <w:sz w:val="32"/>
          <w:szCs w:val="32"/>
          <w:lang w:eastAsia="zh-CN"/>
        </w:rPr>
        <w:t>材料</w:t>
      </w:r>
      <w:r>
        <w:rPr>
          <w:rFonts w:hint="eastAsia" w:ascii="宋体" w:hAnsi="宋体" w:eastAsia="宋体" w:cs="宋体"/>
          <w:b/>
          <w:spacing w:val="2"/>
          <w:w w:val="99"/>
          <w:position w:val="-1"/>
          <w:sz w:val="32"/>
          <w:szCs w:val="32"/>
          <w:lang w:eastAsia="zh-CN"/>
        </w:rPr>
        <w:t>审</w:t>
      </w:r>
      <w:r>
        <w:rPr>
          <w:rFonts w:hint="eastAsia" w:ascii="宋体" w:hAnsi="宋体" w:eastAsia="宋体" w:cs="宋体"/>
          <w:b/>
          <w:spacing w:val="3"/>
          <w:w w:val="99"/>
          <w:position w:val="-1"/>
          <w:sz w:val="32"/>
          <w:szCs w:val="32"/>
          <w:lang w:eastAsia="zh-CN"/>
        </w:rPr>
        <w:t>核</w:t>
      </w:r>
      <w:r>
        <w:rPr>
          <w:rFonts w:hint="eastAsia" w:ascii="宋体" w:hAnsi="宋体" w:eastAsia="宋体" w:cs="宋体"/>
          <w:b/>
          <w:spacing w:val="2"/>
          <w:w w:val="99"/>
          <w:position w:val="-1"/>
          <w:sz w:val="32"/>
          <w:szCs w:val="32"/>
          <w:lang w:eastAsia="zh-CN"/>
        </w:rPr>
        <w:t>任</w:t>
      </w:r>
      <w:r>
        <w:rPr>
          <w:rFonts w:hint="eastAsia" w:ascii="宋体" w:hAnsi="宋体" w:eastAsia="宋体" w:cs="宋体"/>
          <w:b/>
          <w:w w:val="99"/>
          <w:position w:val="-1"/>
          <w:sz w:val="32"/>
          <w:szCs w:val="32"/>
          <w:lang w:eastAsia="zh-CN"/>
        </w:rPr>
        <w:t>务</w:t>
      </w:r>
      <w:r>
        <w:rPr>
          <w:rFonts w:hint="eastAsia" w:ascii="宋体" w:hAnsi="宋体" w:eastAsia="宋体" w:cs="宋体"/>
          <w:b/>
          <w:spacing w:val="3"/>
          <w:w w:val="99"/>
          <w:position w:val="-1"/>
          <w:sz w:val="32"/>
          <w:szCs w:val="32"/>
          <w:lang w:eastAsia="zh-CN"/>
        </w:rPr>
        <w:t>及</w:t>
      </w:r>
      <w:r>
        <w:rPr>
          <w:rFonts w:hint="eastAsia" w:ascii="宋体" w:hAnsi="宋体" w:eastAsia="宋体" w:cs="宋体"/>
          <w:b/>
          <w:spacing w:val="2"/>
          <w:w w:val="99"/>
          <w:position w:val="-1"/>
          <w:sz w:val="32"/>
          <w:szCs w:val="32"/>
          <w:lang w:eastAsia="zh-CN"/>
        </w:rPr>
        <w:t>分</w:t>
      </w:r>
      <w:r>
        <w:rPr>
          <w:rFonts w:hint="eastAsia" w:ascii="宋体" w:hAnsi="宋体" w:eastAsia="宋体" w:cs="宋体"/>
          <w:b/>
          <w:spacing w:val="3"/>
          <w:w w:val="99"/>
          <w:position w:val="-1"/>
          <w:sz w:val="32"/>
          <w:szCs w:val="32"/>
          <w:lang w:eastAsia="zh-CN"/>
        </w:rPr>
        <w:t>工</w:t>
      </w:r>
      <w:r>
        <w:rPr>
          <w:rFonts w:hint="eastAsia" w:ascii="宋体" w:hAnsi="宋体" w:eastAsia="宋体" w:cs="宋体"/>
          <w:b/>
          <w:spacing w:val="2"/>
          <w:w w:val="99"/>
          <w:position w:val="-1"/>
          <w:sz w:val="32"/>
          <w:szCs w:val="32"/>
          <w:lang w:eastAsia="zh-CN"/>
        </w:rPr>
        <w:t>（</w:t>
      </w:r>
      <w:r>
        <w:rPr>
          <w:rFonts w:hint="eastAsia" w:ascii="宋体" w:hAnsi="宋体" w:eastAsia="宋体" w:cs="宋体"/>
          <w:b/>
          <w:bCs/>
          <w:spacing w:val="-1"/>
          <w:w w:val="99"/>
          <w:position w:val="-1"/>
          <w:sz w:val="32"/>
          <w:szCs w:val="32"/>
          <w:lang w:eastAsia="zh-CN"/>
        </w:rPr>
        <w:t>20</w:t>
      </w:r>
      <w:r>
        <w:rPr>
          <w:rFonts w:hint="eastAsia" w:ascii="宋体" w:hAnsi="宋体" w:eastAsia="宋体" w:cs="宋体"/>
          <w:b/>
          <w:bCs/>
          <w:spacing w:val="1"/>
          <w:w w:val="99"/>
          <w:position w:val="-1"/>
          <w:sz w:val="32"/>
          <w:szCs w:val="32"/>
          <w:lang w:eastAsia="zh-CN"/>
        </w:rPr>
        <w:t>1</w:t>
      </w:r>
      <w:r>
        <w:rPr>
          <w:rFonts w:hint="eastAsia" w:ascii="宋体" w:hAnsi="宋体" w:eastAsia="宋体" w:cs="宋体"/>
          <w:b/>
          <w:bCs/>
          <w:spacing w:val="-1"/>
          <w:w w:val="99"/>
          <w:position w:val="-1"/>
          <w:sz w:val="32"/>
          <w:szCs w:val="32"/>
          <w:lang w:eastAsia="zh-CN"/>
        </w:rPr>
        <w:t>7</w:t>
      </w:r>
      <w:r>
        <w:rPr>
          <w:rFonts w:hint="eastAsia" w:ascii="宋体" w:hAnsi="宋体" w:eastAsia="宋体" w:cs="宋体"/>
          <w:b/>
          <w:bCs/>
          <w:spacing w:val="1"/>
          <w:w w:val="99"/>
          <w:position w:val="-1"/>
          <w:sz w:val="32"/>
          <w:szCs w:val="32"/>
          <w:lang w:eastAsia="zh-CN"/>
        </w:rPr>
        <w:t>.</w:t>
      </w:r>
      <w:r>
        <w:rPr>
          <w:rFonts w:hint="eastAsia" w:ascii="宋体" w:hAnsi="宋体" w:eastAsia="宋体" w:cs="宋体"/>
          <w:b/>
          <w:bCs/>
          <w:spacing w:val="-1"/>
          <w:w w:val="99"/>
          <w:position w:val="-1"/>
          <w:sz w:val="32"/>
          <w:szCs w:val="32"/>
          <w:lang w:eastAsia="zh-CN"/>
        </w:rPr>
        <w:t>7</w:t>
      </w:r>
      <w:r>
        <w:rPr>
          <w:rFonts w:hint="eastAsia" w:ascii="宋体" w:hAnsi="宋体" w:eastAsia="宋体" w:cs="宋体"/>
          <w:b/>
          <w:bCs/>
          <w:spacing w:val="1"/>
          <w:w w:val="99"/>
          <w:position w:val="-1"/>
          <w:sz w:val="32"/>
          <w:szCs w:val="32"/>
          <w:lang w:eastAsia="zh-CN"/>
        </w:rPr>
        <w:t>.1</w:t>
      </w:r>
      <w:r>
        <w:rPr>
          <w:rFonts w:hint="eastAsia" w:ascii="宋体" w:hAnsi="宋体" w:eastAsia="宋体" w:cs="宋体"/>
          <w:b/>
          <w:bCs/>
          <w:spacing w:val="-1"/>
          <w:w w:val="99"/>
          <w:position w:val="-1"/>
          <w:sz w:val="32"/>
          <w:szCs w:val="32"/>
          <w:lang w:eastAsia="zh-CN"/>
        </w:rPr>
        <w:t>4</w:t>
      </w:r>
      <w:r>
        <w:rPr>
          <w:rFonts w:hint="eastAsia" w:ascii="宋体" w:hAnsi="宋体" w:eastAsia="宋体" w:cs="宋体"/>
          <w:b/>
          <w:bCs/>
          <w:w w:val="99"/>
          <w:position w:val="-1"/>
          <w:sz w:val="32"/>
          <w:szCs w:val="32"/>
          <w:lang w:eastAsia="zh-CN"/>
        </w:rPr>
        <w:t>-</w:t>
      </w:r>
      <w:r>
        <w:rPr>
          <w:rFonts w:hint="eastAsia" w:ascii="宋体" w:hAnsi="宋体" w:eastAsia="宋体" w:cs="宋体"/>
          <w:b/>
          <w:bCs/>
          <w:spacing w:val="1"/>
          <w:w w:val="99"/>
          <w:position w:val="-1"/>
          <w:sz w:val="32"/>
          <w:szCs w:val="32"/>
          <w:lang w:eastAsia="zh-CN"/>
        </w:rPr>
        <w:t>1</w:t>
      </w:r>
      <w:r>
        <w:rPr>
          <w:rFonts w:hint="eastAsia" w:ascii="宋体" w:hAnsi="宋体" w:eastAsia="宋体" w:cs="宋体"/>
          <w:b/>
          <w:bCs/>
          <w:spacing w:val="-1"/>
          <w:w w:val="99"/>
          <w:position w:val="-1"/>
          <w:sz w:val="32"/>
          <w:szCs w:val="32"/>
          <w:lang w:eastAsia="zh-CN"/>
        </w:rPr>
        <w:t>5</w:t>
      </w:r>
      <w:r>
        <w:rPr>
          <w:rFonts w:hint="eastAsia" w:ascii="宋体" w:hAnsi="宋体" w:eastAsia="宋体" w:cs="宋体"/>
          <w:b/>
          <w:w w:val="99"/>
          <w:position w:val="-1"/>
          <w:sz w:val="32"/>
          <w:szCs w:val="32"/>
          <w:lang w:eastAsia="zh-CN"/>
        </w:rPr>
        <w:t>）</w:t>
      </w:r>
    </w:p>
    <w:p>
      <w:pPr>
        <w:spacing w:after="0" w:line="240" w:lineRule="auto"/>
        <w:ind w:right="-20"/>
        <w:rPr>
          <w:rFonts w:ascii="宋体" w:hAnsi="宋体" w:eastAsia="宋体" w:cs="宋体"/>
          <w:sz w:val="24"/>
          <w:szCs w:val="24"/>
          <w:lang w:eastAsia="zh-CN"/>
        </w:rPr>
      </w:pPr>
    </w:p>
    <w:p>
      <w:pPr>
        <w:pStyle w:val="9"/>
        <w:numPr>
          <w:ilvl w:val="0"/>
          <w:numId w:val="1"/>
        </w:numPr>
        <w:spacing w:after="0" w:line="240" w:lineRule="auto"/>
        <w:ind w:right="-20" w:firstLineChars="0"/>
        <w:rPr>
          <w:rFonts w:ascii="宋体" w:hAnsi="宋体" w:eastAsia="宋体" w:cs="宋体"/>
          <w:b/>
          <w:sz w:val="24"/>
          <w:szCs w:val="24"/>
          <w:lang w:eastAsia="zh-CN"/>
        </w:rPr>
      </w:pPr>
      <w:r>
        <w:rPr>
          <w:rFonts w:hint="eastAsia" w:ascii="宋体" w:hAnsi="宋体" w:eastAsia="宋体" w:cs="宋体"/>
          <w:b/>
          <w:sz w:val="24"/>
          <w:szCs w:val="24"/>
          <w:lang w:eastAsia="zh-CN"/>
        </w:rPr>
        <w:t>所</w:t>
      </w:r>
      <w:r>
        <w:rPr>
          <w:rFonts w:hint="eastAsia" w:ascii="宋体" w:hAnsi="宋体" w:eastAsia="宋体" w:cs="宋体"/>
          <w:b/>
          <w:spacing w:val="2"/>
          <w:sz w:val="24"/>
          <w:szCs w:val="24"/>
          <w:lang w:eastAsia="zh-CN"/>
        </w:rPr>
        <w:t>有</w:t>
      </w:r>
      <w:r>
        <w:rPr>
          <w:rFonts w:hint="eastAsia" w:ascii="宋体" w:hAnsi="宋体" w:eastAsia="宋体" w:cs="宋体"/>
          <w:b/>
          <w:sz w:val="24"/>
          <w:szCs w:val="24"/>
          <w:lang w:eastAsia="zh-CN"/>
        </w:rPr>
        <w:t>材料</w:t>
      </w:r>
      <w:r>
        <w:rPr>
          <w:rFonts w:hint="eastAsia" w:ascii="宋体" w:hAnsi="宋体" w:eastAsia="宋体" w:cs="宋体"/>
          <w:b/>
          <w:spacing w:val="2"/>
          <w:sz w:val="24"/>
          <w:szCs w:val="24"/>
          <w:lang w:eastAsia="zh-CN"/>
        </w:rPr>
        <w:t>接</w:t>
      </w:r>
      <w:r>
        <w:rPr>
          <w:rFonts w:hint="eastAsia" w:ascii="宋体" w:hAnsi="宋体" w:eastAsia="宋体" w:cs="宋体"/>
          <w:b/>
          <w:sz w:val="24"/>
          <w:szCs w:val="24"/>
          <w:lang w:eastAsia="zh-CN"/>
        </w:rPr>
        <w:t>收</w:t>
      </w:r>
      <w:r>
        <w:rPr>
          <w:rFonts w:hint="eastAsia" w:ascii="宋体" w:hAnsi="宋体" w:eastAsia="宋体" w:cs="宋体"/>
          <w:b/>
          <w:spacing w:val="2"/>
          <w:sz w:val="24"/>
          <w:szCs w:val="24"/>
          <w:lang w:eastAsia="zh-CN"/>
        </w:rPr>
        <w:t>、</w:t>
      </w:r>
      <w:r>
        <w:rPr>
          <w:rFonts w:hint="eastAsia" w:ascii="宋体" w:hAnsi="宋体" w:eastAsia="宋体" w:cs="宋体"/>
          <w:b/>
          <w:sz w:val="24"/>
          <w:szCs w:val="24"/>
          <w:lang w:eastAsia="zh-CN"/>
        </w:rPr>
        <w:t>完整</w:t>
      </w:r>
      <w:r>
        <w:rPr>
          <w:rFonts w:hint="eastAsia" w:ascii="宋体" w:hAnsi="宋体" w:eastAsia="宋体" w:cs="宋体"/>
          <w:b/>
          <w:spacing w:val="2"/>
          <w:sz w:val="24"/>
          <w:szCs w:val="24"/>
          <w:lang w:eastAsia="zh-CN"/>
        </w:rPr>
        <w:t>性</w:t>
      </w:r>
      <w:r>
        <w:rPr>
          <w:rFonts w:hint="eastAsia" w:ascii="宋体" w:hAnsi="宋体" w:eastAsia="宋体" w:cs="宋体"/>
          <w:b/>
          <w:sz w:val="24"/>
          <w:szCs w:val="24"/>
          <w:lang w:eastAsia="zh-CN"/>
        </w:rPr>
        <w:t>审</w:t>
      </w:r>
      <w:r>
        <w:rPr>
          <w:rFonts w:hint="eastAsia" w:ascii="宋体" w:hAnsi="宋体" w:eastAsia="宋体" w:cs="宋体"/>
          <w:b/>
          <w:spacing w:val="2"/>
          <w:sz w:val="24"/>
          <w:szCs w:val="24"/>
          <w:lang w:eastAsia="zh-CN"/>
        </w:rPr>
        <w:t>核</w:t>
      </w:r>
      <w:r>
        <w:rPr>
          <w:rFonts w:hint="eastAsia" w:ascii="宋体" w:hAnsi="宋体" w:eastAsia="宋体" w:cs="宋体"/>
          <w:b/>
          <w:sz w:val="24"/>
          <w:szCs w:val="24"/>
          <w:lang w:eastAsia="zh-CN"/>
        </w:rPr>
        <w:t>、联</w:t>
      </w:r>
      <w:r>
        <w:rPr>
          <w:rFonts w:hint="eastAsia" w:ascii="宋体" w:hAnsi="宋体" w:eastAsia="宋体" w:cs="宋体"/>
          <w:b/>
          <w:spacing w:val="2"/>
          <w:sz w:val="24"/>
          <w:szCs w:val="24"/>
          <w:lang w:eastAsia="zh-CN"/>
        </w:rPr>
        <w:t>系</w:t>
      </w:r>
      <w:r>
        <w:rPr>
          <w:rFonts w:hint="eastAsia" w:ascii="宋体" w:hAnsi="宋体" w:eastAsia="宋体" w:cs="宋体"/>
          <w:b/>
          <w:sz w:val="24"/>
          <w:szCs w:val="24"/>
          <w:lang w:eastAsia="zh-CN"/>
        </w:rPr>
        <w:t>各</w:t>
      </w:r>
      <w:r>
        <w:rPr>
          <w:rFonts w:hint="eastAsia" w:ascii="宋体" w:hAnsi="宋体" w:eastAsia="宋体" w:cs="宋体"/>
          <w:b/>
          <w:spacing w:val="2"/>
          <w:sz w:val="24"/>
          <w:szCs w:val="24"/>
          <w:lang w:eastAsia="zh-CN"/>
        </w:rPr>
        <w:t>个</w:t>
      </w:r>
      <w:r>
        <w:rPr>
          <w:rFonts w:hint="eastAsia" w:ascii="宋体" w:hAnsi="宋体" w:eastAsia="宋体" w:cs="宋体"/>
          <w:b/>
          <w:sz w:val="24"/>
          <w:szCs w:val="24"/>
          <w:lang w:eastAsia="zh-CN"/>
        </w:rPr>
        <w:t>学位</w:t>
      </w:r>
      <w:r>
        <w:rPr>
          <w:rFonts w:hint="eastAsia" w:ascii="宋体" w:hAnsi="宋体" w:eastAsia="宋体" w:cs="宋体"/>
          <w:b/>
          <w:spacing w:val="2"/>
          <w:sz w:val="24"/>
          <w:szCs w:val="24"/>
          <w:lang w:eastAsia="zh-CN"/>
        </w:rPr>
        <w:t>点</w:t>
      </w:r>
      <w:r>
        <w:rPr>
          <w:rFonts w:hint="eastAsia" w:ascii="宋体" w:hAnsi="宋体" w:eastAsia="宋体" w:cs="宋体"/>
          <w:b/>
          <w:sz w:val="24"/>
          <w:szCs w:val="24"/>
          <w:lang w:eastAsia="zh-CN"/>
        </w:rPr>
        <w:t>及</w:t>
      </w:r>
      <w:r>
        <w:rPr>
          <w:rFonts w:hint="eastAsia" w:ascii="宋体" w:hAnsi="宋体" w:eastAsia="宋体" w:cs="宋体"/>
          <w:b/>
          <w:spacing w:val="2"/>
          <w:sz w:val="24"/>
          <w:szCs w:val="24"/>
          <w:lang w:eastAsia="zh-CN"/>
        </w:rPr>
        <w:t>时</w:t>
      </w:r>
      <w:r>
        <w:rPr>
          <w:rFonts w:hint="eastAsia" w:ascii="宋体" w:hAnsi="宋体" w:eastAsia="宋体" w:cs="宋体"/>
          <w:b/>
          <w:sz w:val="24"/>
          <w:szCs w:val="24"/>
          <w:lang w:eastAsia="zh-CN"/>
        </w:rPr>
        <w:t>交材</w:t>
      </w:r>
      <w:r>
        <w:rPr>
          <w:rFonts w:hint="eastAsia" w:ascii="宋体" w:hAnsi="宋体" w:eastAsia="宋体" w:cs="宋体"/>
          <w:b/>
          <w:spacing w:val="2"/>
          <w:sz w:val="24"/>
          <w:szCs w:val="24"/>
          <w:lang w:eastAsia="zh-CN"/>
        </w:rPr>
        <w:t>料</w:t>
      </w:r>
      <w:r>
        <w:rPr>
          <w:rFonts w:hint="eastAsia" w:ascii="宋体" w:hAnsi="宋体" w:eastAsia="宋体" w:cs="宋体"/>
          <w:b/>
          <w:sz w:val="24"/>
          <w:szCs w:val="24"/>
          <w:lang w:eastAsia="zh-CN"/>
        </w:rPr>
        <w:t>，</w:t>
      </w:r>
      <w:r>
        <w:rPr>
          <w:rFonts w:hint="eastAsia" w:ascii="宋体" w:hAnsi="宋体" w:eastAsia="宋体" w:cs="宋体"/>
          <w:b/>
          <w:spacing w:val="2"/>
          <w:sz w:val="24"/>
          <w:szCs w:val="24"/>
          <w:lang w:eastAsia="zh-CN"/>
        </w:rPr>
        <w:t>与</w:t>
      </w:r>
      <w:r>
        <w:rPr>
          <w:rFonts w:hint="eastAsia" w:ascii="宋体" w:hAnsi="宋体" w:eastAsia="宋体" w:cs="宋体"/>
          <w:b/>
          <w:sz w:val="24"/>
          <w:szCs w:val="24"/>
          <w:lang w:eastAsia="zh-CN"/>
        </w:rPr>
        <w:t>查重</w:t>
      </w:r>
      <w:r>
        <w:rPr>
          <w:rFonts w:hint="eastAsia" w:ascii="宋体" w:hAnsi="宋体" w:eastAsia="宋体" w:cs="宋体"/>
          <w:b/>
          <w:spacing w:val="2"/>
          <w:sz w:val="24"/>
          <w:szCs w:val="24"/>
          <w:lang w:eastAsia="zh-CN"/>
        </w:rPr>
        <w:t>岗</w:t>
      </w:r>
      <w:r>
        <w:rPr>
          <w:rFonts w:hint="eastAsia" w:ascii="宋体" w:hAnsi="宋体" w:eastAsia="宋体" w:cs="宋体"/>
          <w:b/>
          <w:sz w:val="24"/>
          <w:szCs w:val="24"/>
          <w:lang w:eastAsia="zh-CN"/>
        </w:rPr>
        <w:t>位</w:t>
      </w:r>
      <w:r>
        <w:rPr>
          <w:rFonts w:hint="eastAsia" w:ascii="宋体" w:hAnsi="宋体" w:eastAsia="宋体" w:cs="宋体"/>
          <w:b/>
          <w:spacing w:val="2"/>
          <w:sz w:val="24"/>
          <w:szCs w:val="24"/>
          <w:lang w:eastAsia="zh-CN"/>
        </w:rPr>
        <w:t>互</w:t>
      </w:r>
      <w:r>
        <w:rPr>
          <w:rFonts w:hint="eastAsia" w:ascii="宋体" w:hAnsi="宋体" w:eastAsia="宋体" w:cs="宋体"/>
          <w:b/>
          <w:sz w:val="24"/>
          <w:szCs w:val="24"/>
          <w:lang w:eastAsia="zh-CN"/>
        </w:rPr>
        <w:t>补</w:t>
      </w:r>
    </w:p>
    <w:p>
      <w:pPr>
        <w:spacing w:before="5" w:after="0" w:line="240" w:lineRule="auto"/>
        <w:ind w:left="478" w:right="2584" w:hanging="118"/>
        <w:rPr>
          <w:rFonts w:hint="eastAsia" w:ascii="宋体" w:hAnsi="宋体" w:eastAsia="宋体" w:cs="宋体"/>
          <w:b/>
          <w:sz w:val="24"/>
          <w:szCs w:val="24"/>
          <w:lang w:eastAsia="zh-CN"/>
        </w:rPr>
      </w:pPr>
      <w:r>
        <w:rPr>
          <w:rFonts w:hint="eastAsia" w:ascii="宋体" w:hAnsi="宋体" w:eastAsia="宋体" w:cs="宋体"/>
          <w:b/>
          <w:sz w:val="24"/>
          <w:szCs w:val="24"/>
          <w:lang w:eastAsia="zh-CN"/>
        </w:rPr>
        <w:t xml:space="preserve"> …</w:t>
      </w:r>
      <w:r>
        <w:rPr>
          <w:rFonts w:hint="eastAsia" w:ascii="宋体" w:hAnsi="宋体" w:eastAsia="宋体" w:cs="宋体"/>
          <w:b/>
          <w:spacing w:val="2"/>
          <w:sz w:val="24"/>
          <w:szCs w:val="24"/>
          <w:lang w:eastAsia="zh-CN"/>
        </w:rPr>
        <w:t>…</w:t>
      </w:r>
      <w:r>
        <w:rPr>
          <w:rFonts w:hint="eastAsia" w:ascii="宋体" w:hAnsi="宋体" w:eastAsia="宋体" w:cs="宋体"/>
          <w:b/>
          <w:sz w:val="24"/>
          <w:szCs w:val="24"/>
          <w:lang w:eastAsia="zh-CN"/>
        </w:rPr>
        <w:t>刘洁（杜磊）、</w:t>
      </w:r>
      <w:r>
        <w:rPr>
          <w:rFonts w:hint="eastAsia" w:ascii="宋体" w:hAnsi="宋体" w:eastAsia="宋体" w:cs="宋体"/>
          <w:b/>
          <w:spacing w:val="2"/>
          <w:sz w:val="24"/>
          <w:szCs w:val="24"/>
          <w:lang w:eastAsia="zh-CN"/>
        </w:rPr>
        <w:t>邢</w:t>
      </w:r>
      <w:r>
        <w:rPr>
          <w:rFonts w:hint="eastAsia" w:ascii="宋体" w:hAnsi="宋体" w:eastAsia="宋体" w:cs="宋体"/>
          <w:b/>
          <w:sz w:val="24"/>
          <w:szCs w:val="24"/>
          <w:lang w:eastAsia="zh-CN"/>
        </w:rPr>
        <w:t>赟（</w:t>
      </w:r>
      <w:r>
        <w:rPr>
          <w:rFonts w:hint="eastAsia" w:ascii="宋体" w:hAnsi="宋体" w:eastAsia="宋体" w:cs="宋体"/>
          <w:b/>
          <w:spacing w:val="2"/>
          <w:sz w:val="24"/>
          <w:szCs w:val="24"/>
          <w:lang w:eastAsia="zh-CN"/>
        </w:rPr>
        <w:t>行</w:t>
      </w:r>
      <w:r>
        <w:rPr>
          <w:rFonts w:hint="eastAsia" w:ascii="宋体" w:hAnsi="宋体" w:eastAsia="宋体" w:cs="宋体"/>
          <w:b/>
          <w:sz w:val="24"/>
          <w:szCs w:val="24"/>
          <w:lang w:eastAsia="zh-CN"/>
        </w:rPr>
        <w:t>政楼</w:t>
      </w:r>
      <w:r>
        <w:rPr>
          <w:rFonts w:hint="eastAsia" w:ascii="宋体" w:hAnsi="宋体" w:eastAsia="宋体" w:cs="宋体"/>
          <w:b/>
          <w:spacing w:val="2"/>
          <w:sz w:val="24"/>
          <w:szCs w:val="24"/>
          <w:lang w:eastAsia="zh-CN"/>
        </w:rPr>
        <w:t xml:space="preserve"> </w:t>
      </w:r>
      <w:r>
        <w:rPr>
          <w:rFonts w:hint="eastAsia" w:ascii="宋体" w:hAnsi="宋体" w:eastAsia="宋体" w:cs="宋体"/>
          <w:b/>
          <w:sz w:val="24"/>
          <w:szCs w:val="24"/>
          <w:lang w:eastAsia="zh-CN"/>
        </w:rPr>
        <w:t>2</w:t>
      </w:r>
      <w:r>
        <w:rPr>
          <w:rFonts w:hint="eastAsia" w:ascii="宋体" w:hAnsi="宋体" w:eastAsia="宋体" w:cs="宋体"/>
          <w:b/>
          <w:spacing w:val="2"/>
          <w:sz w:val="24"/>
          <w:szCs w:val="24"/>
          <w:lang w:eastAsia="zh-CN"/>
        </w:rPr>
        <w:t>1</w:t>
      </w:r>
      <w:r>
        <w:rPr>
          <w:rFonts w:hint="eastAsia" w:ascii="宋体" w:hAnsi="宋体" w:eastAsia="宋体" w:cs="宋体"/>
          <w:b/>
          <w:sz w:val="24"/>
          <w:szCs w:val="24"/>
          <w:lang w:eastAsia="zh-CN"/>
        </w:rPr>
        <w:t>5 会</w:t>
      </w:r>
      <w:r>
        <w:rPr>
          <w:rFonts w:hint="eastAsia" w:ascii="宋体" w:hAnsi="宋体" w:eastAsia="宋体" w:cs="宋体"/>
          <w:b/>
          <w:spacing w:val="2"/>
          <w:sz w:val="24"/>
          <w:szCs w:val="24"/>
          <w:lang w:eastAsia="zh-CN"/>
        </w:rPr>
        <w:t>议</w:t>
      </w:r>
      <w:r>
        <w:rPr>
          <w:rFonts w:hint="eastAsia" w:ascii="宋体" w:hAnsi="宋体" w:eastAsia="宋体" w:cs="宋体"/>
          <w:b/>
          <w:sz w:val="24"/>
          <w:szCs w:val="24"/>
          <w:lang w:eastAsia="zh-CN"/>
        </w:rPr>
        <w:t xml:space="preserve">室） </w:t>
      </w:r>
    </w:p>
    <w:p>
      <w:pPr>
        <w:spacing w:before="5" w:after="0" w:line="240" w:lineRule="auto"/>
        <w:ind w:left="478" w:right="2584" w:hanging="118"/>
        <w:rPr>
          <w:rFonts w:ascii="宋体" w:hAnsi="宋体" w:eastAsia="宋体" w:cs="宋体"/>
          <w:b/>
          <w:sz w:val="24"/>
          <w:szCs w:val="24"/>
          <w:lang w:eastAsia="zh-CN"/>
        </w:rPr>
      </w:pPr>
      <w:r>
        <w:rPr>
          <w:rFonts w:hint="eastAsia" w:ascii="宋体" w:hAnsi="宋体" w:eastAsia="宋体" w:cs="宋体"/>
          <w:b/>
          <w:spacing w:val="2"/>
          <w:sz w:val="24"/>
          <w:szCs w:val="24"/>
          <w:lang w:eastAsia="zh-CN"/>
        </w:rPr>
        <w:t>审</w:t>
      </w:r>
      <w:r>
        <w:rPr>
          <w:rFonts w:hint="eastAsia" w:ascii="宋体" w:hAnsi="宋体" w:eastAsia="宋体" w:cs="宋体"/>
          <w:b/>
          <w:sz w:val="24"/>
          <w:szCs w:val="24"/>
          <w:lang w:eastAsia="zh-CN"/>
        </w:rPr>
        <w:t>核</w:t>
      </w:r>
      <w:r>
        <w:rPr>
          <w:rFonts w:hint="eastAsia" w:ascii="宋体" w:hAnsi="宋体" w:eastAsia="宋体" w:cs="宋体"/>
          <w:b/>
          <w:spacing w:val="2"/>
          <w:sz w:val="24"/>
          <w:szCs w:val="24"/>
          <w:lang w:eastAsia="zh-CN"/>
        </w:rPr>
        <w:t>要</w:t>
      </w:r>
      <w:r>
        <w:rPr>
          <w:rFonts w:hint="eastAsia" w:ascii="宋体" w:hAnsi="宋体" w:eastAsia="宋体" w:cs="宋体"/>
          <w:b/>
          <w:sz w:val="24"/>
          <w:szCs w:val="24"/>
          <w:lang w:eastAsia="zh-CN"/>
        </w:rPr>
        <w:t>点：</w:t>
      </w:r>
    </w:p>
    <w:p>
      <w:pPr>
        <w:spacing w:before="2" w:after="0" w:line="240" w:lineRule="auto"/>
        <w:ind w:left="118" w:right="153" w:firstLine="566"/>
        <w:rPr>
          <w:rFonts w:ascii="宋体" w:hAnsi="宋体" w:eastAsia="宋体" w:cs="宋体"/>
          <w:sz w:val="24"/>
          <w:szCs w:val="24"/>
          <w:lang w:eastAsia="zh-CN"/>
        </w:rPr>
      </w:pPr>
      <w:r>
        <w:rPr>
          <w:rFonts w:hint="eastAsia" w:ascii="宋体" w:hAnsi="宋体" w:eastAsia="宋体" w:cstheme="minorEastAsia"/>
          <w:sz w:val="24"/>
          <w:szCs w:val="24"/>
          <w:lang w:eastAsia="zh-CN"/>
        </w:rPr>
        <w:t xml:space="preserve"> </w:t>
      </w:r>
      <w:r>
        <w:rPr>
          <w:rFonts w:hint="eastAsia" w:ascii="宋体" w:hAnsi="宋体" w:eastAsia="宋体" w:cs="宋体"/>
          <w:position w:val="-1"/>
          <w:sz w:val="24"/>
          <w:szCs w:val="24"/>
          <w:lang w:eastAsia="zh-CN"/>
        </w:rPr>
        <w:t>1.形式审查：检查申报材料的完整性和格式的正确性：《简况表》、《现有学位点骨干教师汇总表》、《佐证材料》,以及是否通过全部审核，盖章版和非盖章版是否一致；</w:t>
      </w:r>
    </w:p>
    <w:p>
      <w:pPr>
        <w:spacing w:after="0" w:line="240" w:lineRule="auto"/>
        <w:ind w:left="684" w:right="-20"/>
        <w:rPr>
          <w:rFonts w:ascii="宋体" w:hAnsi="宋体" w:eastAsia="宋体" w:cs="宋体"/>
          <w:sz w:val="24"/>
          <w:szCs w:val="24"/>
          <w:lang w:eastAsia="zh-CN"/>
        </w:rPr>
      </w:pPr>
      <w:r>
        <w:rPr>
          <w:rFonts w:hint="eastAsia" w:ascii="宋体" w:hAnsi="宋体" w:eastAsia="宋体" w:cstheme="minorEastAsia"/>
          <w:sz w:val="24"/>
          <w:szCs w:val="24"/>
          <w:lang w:eastAsia="zh-CN"/>
        </w:rPr>
        <w:t xml:space="preserve"> 2.</w:t>
      </w:r>
      <w:r>
        <w:rPr>
          <w:rFonts w:hint="eastAsia" w:ascii="宋体" w:hAnsi="宋体" w:eastAsia="宋体" w:cs="宋体"/>
          <w:position w:val="-1"/>
          <w:sz w:val="24"/>
          <w:szCs w:val="24"/>
          <w:lang w:eastAsia="zh-CN"/>
        </w:rPr>
        <w:t>审核《现有学位点骨干教师汇总表》是否按要求完整填报学位点情况；</w:t>
      </w:r>
    </w:p>
    <w:p>
      <w:pPr>
        <w:spacing w:after="0" w:line="240" w:lineRule="auto"/>
        <w:ind w:left="684" w:right="-20"/>
        <w:rPr>
          <w:rFonts w:ascii="宋体" w:hAnsi="宋体" w:eastAsia="宋体" w:cs="宋体"/>
          <w:sz w:val="24"/>
          <w:szCs w:val="24"/>
          <w:lang w:eastAsia="zh-CN"/>
        </w:rPr>
      </w:pPr>
      <w:r>
        <w:rPr>
          <w:rFonts w:hint="eastAsia" w:ascii="宋体" w:hAnsi="宋体" w:eastAsia="宋体" w:cstheme="minorEastAsia"/>
          <w:sz w:val="24"/>
          <w:szCs w:val="24"/>
          <w:lang w:eastAsia="zh-CN"/>
        </w:rPr>
        <w:t xml:space="preserve"> 3.</w:t>
      </w:r>
      <w:r>
        <w:rPr>
          <w:rFonts w:hint="eastAsia" w:ascii="宋体" w:hAnsi="宋体" w:eastAsia="宋体" w:cs="宋体"/>
          <w:position w:val="-1"/>
          <w:sz w:val="24"/>
          <w:szCs w:val="24"/>
          <w:lang w:eastAsia="zh-CN"/>
        </w:rPr>
        <w:t>纸质版和电子版各一式一份。</w:t>
      </w:r>
    </w:p>
    <w:p>
      <w:pPr>
        <w:spacing w:after="0" w:line="240" w:lineRule="auto"/>
        <w:rPr>
          <w:rFonts w:ascii="宋体" w:hAnsi="宋体" w:eastAsia="宋体" w:cs="宋体"/>
          <w:sz w:val="24"/>
          <w:szCs w:val="24"/>
          <w:lang w:eastAsia="zh-CN"/>
        </w:rPr>
      </w:pPr>
    </w:p>
    <w:p>
      <w:pPr>
        <w:pStyle w:val="9"/>
        <w:numPr>
          <w:ilvl w:val="0"/>
          <w:numId w:val="2"/>
        </w:numPr>
        <w:spacing w:after="0" w:line="240" w:lineRule="auto"/>
        <w:ind w:right="156" w:firstLineChars="0"/>
        <w:rPr>
          <w:rFonts w:ascii="宋体" w:hAnsi="宋体" w:eastAsia="宋体" w:cs="宋体"/>
          <w:b/>
          <w:sz w:val="24"/>
          <w:szCs w:val="24"/>
          <w:lang w:eastAsia="zh-CN"/>
        </w:rPr>
      </w:pPr>
      <w:r>
        <w:rPr>
          <w:rFonts w:hint="eastAsia" w:ascii="宋体" w:hAnsi="宋体" w:eastAsia="宋体" w:cs="宋体"/>
          <w:b/>
          <w:sz w:val="24"/>
          <w:szCs w:val="24"/>
          <w:lang w:eastAsia="zh-CN"/>
        </w:rPr>
        <w:t xml:space="preserve">所有材料查重，并于材料接收岗互补……杜磊、张梦如（行政楼 215 会议室）      </w:t>
      </w:r>
    </w:p>
    <w:p>
      <w:pPr>
        <w:spacing w:after="0" w:line="240" w:lineRule="auto"/>
        <w:ind w:left="358" w:right="156" w:hanging="240"/>
        <w:rPr>
          <w:rFonts w:ascii="宋体" w:hAnsi="宋体" w:eastAsia="宋体" w:cs="宋体"/>
          <w:b/>
          <w:sz w:val="24"/>
          <w:szCs w:val="24"/>
          <w:lang w:eastAsia="zh-CN"/>
        </w:rPr>
      </w:pPr>
      <w:r>
        <w:rPr>
          <w:rFonts w:hint="eastAsia" w:ascii="宋体" w:hAnsi="宋体" w:eastAsia="宋体" w:cs="宋体"/>
          <w:b/>
          <w:sz w:val="24"/>
          <w:szCs w:val="24"/>
          <w:lang w:eastAsia="zh-CN"/>
        </w:rPr>
        <w:t xml:space="preserve">   </w:t>
      </w:r>
      <w:r>
        <w:rPr>
          <w:rFonts w:hint="eastAsia" w:ascii="宋体" w:hAnsi="宋体" w:eastAsia="宋体" w:cs="宋体"/>
          <w:b/>
          <w:spacing w:val="2"/>
          <w:sz w:val="24"/>
          <w:szCs w:val="24"/>
          <w:lang w:eastAsia="zh-CN"/>
        </w:rPr>
        <w:t>审核要点：</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 1.学校所有申报的学位点材料中，项目、奖项、代表性成果等进行查重；</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 2.学校所有《简况表》中出现的人员、《现有学位点骨干教师汇总表》表中的人员查重（学术学位与学术学位人员不能重复，专业学位与专业学位人员不能重复）；</w:t>
      </w: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 3.有重复的进行标注。</w:t>
      </w:r>
    </w:p>
    <w:p>
      <w:pPr>
        <w:spacing w:before="2" w:after="0" w:line="240" w:lineRule="auto"/>
        <w:ind w:left="118" w:right="153" w:firstLine="566"/>
        <w:rPr>
          <w:rFonts w:ascii="宋体" w:hAnsi="宋体" w:eastAsia="宋体" w:cs="宋体"/>
          <w:b/>
          <w:sz w:val="24"/>
          <w:szCs w:val="24"/>
          <w:lang w:eastAsia="zh-CN"/>
        </w:rPr>
      </w:pPr>
      <w:r>
        <w:rPr>
          <w:rFonts w:hint="eastAsia" w:ascii="宋体" w:hAnsi="宋体" w:eastAsia="宋体" w:cstheme="minorEastAsia"/>
          <w:sz w:val="24"/>
          <w:szCs w:val="24"/>
          <w:lang w:eastAsia="zh-CN"/>
        </w:rPr>
        <w:t xml:space="preserve"> </w:t>
      </w:r>
    </w:p>
    <w:p>
      <w:pPr>
        <w:pStyle w:val="9"/>
        <w:numPr>
          <w:ilvl w:val="0"/>
          <w:numId w:val="3"/>
        </w:numPr>
        <w:spacing w:after="0" w:line="240" w:lineRule="auto"/>
        <w:ind w:right="156" w:firstLineChars="0"/>
        <w:rPr>
          <w:rFonts w:ascii="宋体" w:hAnsi="宋体" w:eastAsia="宋体" w:cs="宋体"/>
          <w:b/>
          <w:sz w:val="24"/>
          <w:szCs w:val="24"/>
          <w:lang w:eastAsia="zh-CN"/>
        </w:rPr>
      </w:pPr>
      <w:r>
        <w:rPr>
          <w:rFonts w:hint="eastAsia" w:ascii="宋体" w:hAnsi="宋体" w:eastAsia="宋体" w:cs="宋体"/>
          <w:b/>
          <w:sz w:val="24"/>
          <w:szCs w:val="24"/>
          <w:lang w:eastAsia="zh-CN"/>
        </w:rPr>
        <w:t xml:space="preserve">资格审核……孔祥东、潜睿睿（行政楼 215 会议室） </w:t>
      </w:r>
    </w:p>
    <w:p>
      <w:pPr>
        <w:pStyle w:val="9"/>
        <w:spacing w:after="0" w:line="240" w:lineRule="auto"/>
        <w:ind w:left="538" w:right="156" w:firstLine="0" w:firstLineChars="0"/>
        <w:rPr>
          <w:rFonts w:ascii="宋体" w:hAnsi="宋体" w:eastAsia="宋体" w:cs="宋体"/>
          <w:b/>
          <w:sz w:val="24"/>
          <w:szCs w:val="24"/>
          <w:lang w:eastAsia="zh-CN"/>
        </w:rPr>
      </w:pPr>
      <w:r>
        <w:rPr>
          <w:rFonts w:hint="eastAsia" w:ascii="宋体" w:hAnsi="宋体" w:eastAsia="宋体" w:cs="宋体"/>
          <w:b/>
          <w:sz w:val="24"/>
          <w:szCs w:val="24"/>
          <w:lang w:eastAsia="zh-CN"/>
        </w:rPr>
        <w:t>审核要点：核查所有学位点是否符合《学位授权审核申请基本条件（试行）》中的各项要求。</w:t>
      </w:r>
    </w:p>
    <w:p>
      <w:pPr>
        <w:spacing w:before="6" w:after="0" w:line="240" w:lineRule="auto"/>
        <w:rPr>
          <w:rFonts w:ascii="宋体" w:hAnsi="宋体" w:eastAsia="宋体" w:cs="宋体"/>
          <w:sz w:val="24"/>
          <w:szCs w:val="24"/>
          <w:lang w:eastAsia="zh-CN"/>
        </w:rPr>
      </w:pPr>
    </w:p>
    <w:p>
      <w:pPr>
        <w:pStyle w:val="9"/>
        <w:numPr>
          <w:ilvl w:val="0"/>
          <w:numId w:val="3"/>
        </w:numPr>
        <w:spacing w:after="0" w:line="240" w:lineRule="auto"/>
        <w:ind w:right="156" w:firstLineChars="0"/>
        <w:rPr>
          <w:rFonts w:ascii="宋体" w:hAnsi="宋体" w:eastAsia="宋体" w:cs="宋体"/>
          <w:b/>
          <w:sz w:val="24"/>
          <w:szCs w:val="24"/>
          <w:u w:val="single"/>
          <w:lang w:eastAsia="zh-CN"/>
        </w:rPr>
      </w:pPr>
      <w:r>
        <w:rPr>
          <w:rFonts w:hint="eastAsia" w:ascii="宋体" w:hAnsi="宋体" w:eastAsia="宋体" w:cs="宋体"/>
          <w:b/>
          <w:sz w:val="24"/>
          <w:szCs w:val="24"/>
          <w:u w:val="single"/>
          <w:lang w:eastAsia="zh-CN"/>
        </w:rPr>
        <w:t>表格及佐证材料审核要点：</w:t>
      </w:r>
    </w:p>
    <w:p>
      <w:pPr>
        <w:pStyle w:val="9"/>
        <w:spacing w:after="0" w:line="240" w:lineRule="auto"/>
        <w:ind w:left="538" w:right="156" w:firstLine="0" w:firstLineChars="0"/>
        <w:rPr>
          <w:rFonts w:ascii="宋体" w:hAnsi="宋体" w:eastAsia="宋体" w:cs="宋体"/>
          <w:b/>
          <w:sz w:val="24"/>
          <w:szCs w:val="24"/>
          <w:u w:val="single"/>
          <w:lang w:eastAsia="zh-CN"/>
        </w:rPr>
      </w:pPr>
      <w:r>
        <w:rPr>
          <w:rFonts w:hint="eastAsia" w:ascii="宋体" w:hAnsi="宋体" w:eastAsia="宋体" w:cs="宋体"/>
          <w:b/>
          <w:sz w:val="24"/>
          <w:szCs w:val="24"/>
          <w:u w:val="single"/>
          <w:lang w:eastAsia="zh-CN"/>
        </w:rPr>
        <w:t xml:space="preserve">   1.是否按照相关表格说明和《关于2017年学位授权审核材料填写的补充说明》填写；</w:t>
      </w:r>
    </w:p>
    <w:p>
      <w:pPr>
        <w:pStyle w:val="9"/>
        <w:spacing w:after="0" w:line="240" w:lineRule="auto"/>
        <w:ind w:left="538" w:right="156" w:firstLine="0" w:firstLineChars="0"/>
        <w:rPr>
          <w:rFonts w:ascii="宋体" w:hAnsi="宋体" w:eastAsia="宋体" w:cs="宋体"/>
          <w:b/>
          <w:sz w:val="24"/>
          <w:szCs w:val="24"/>
          <w:u w:val="single"/>
          <w:lang w:eastAsia="zh-CN"/>
        </w:rPr>
      </w:pPr>
      <w:r>
        <w:rPr>
          <w:rFonts w:hint="eastAsia" w:ascii="宋体" w:hAnsi="宋体" w:eastAsia="宋体" w:cs="宋体"/>
          <w:b/>
          <w:sz w:val="24"/>
          <w:szCs w:val="24"/>
          <w:u w:val="single"/>
          <w:lang w:eastAsia="zh-CN"/>
        </w:rPr>
        <w:t xml:space="preserve">   2.佐证材料是否按照要求提供；</w:t>
      </w:r>
    </w:p>
    <w:p>
      <w:pPr>
        <w:pStyle w:val="9"/>
        <w:spacing w:after="0" w:line="240" w:lineRule="auto"/>
        <w:ind w:left="538" w:right="156" w:firstLine="0" w:firstLineChars="0"/>
        <w:rPr>
          <w:rFonts w:ascii="宋体" w:hAnsi="宋体" w:eastAsia="宋体" w:cs="宋体"/>
          <w:b/>
          <w:sz w:val="24"/>
          <w:szCs w:val="24"/>
          <w:u w:val="single"/>
          <w:lang w:eastAsia="zh-CN"/>
        </w:rPr>
      </w:pPr>
      <w:r>
        <w:rPr>
          <w:rFonts w:hint="eastAsia" w:ascii="宋体" w:hAnsi="宋体" w:eastAsia="宋体" w:cs="宋体"/>
          <w:b/>
          <w:sz w:val="24"/>
          <w:szCs w:val="24"/>
          <w:u w:val="single"/>
          <w:lang w:eastAsia="zh-CN"/>
        </w:rPr>
        <w:t xml:space="preserve">   3.格式是否按照样表要求规范填写。</w:t>
      </w:r>
    </w:p>
    <w:p>
      <w:pPr>
        <w:spacing w:after="0" w:line="240" w:lineRule="auto"/>
        <w:rPr>
          <w:rFonts w:ascii="宋体" w:hAnsi="宋体" w:eastAsia="宋体" w:cs="宋体"/>
          <w:sz w:val="24"/>
          <w:szCs w:val="24"/>
          <w:u w:val="single"/>
          <w:lang w:eastAsia="zh-CN"/>
        </w:rPr>
      </w:pPr>
    </w:p>
    <w:p>
      <w:pPr>
        <w:spacing w:after="0" w:line="240" w:lineRule="auto"/>
        <w:ind w:right="-20"/>
        <w:rPr>
          <w:rFonts w:hint="eastAsia" w:ascii="宋体" w:hAnsi="宋体" w:eastAsia="宋体" w:cs="宋体"/>
          <w:b/>
          <w:sz w:val="24"/>
          <w:szCs w:val="24"/>
          <w:lang w:eastAsia="zh-CN"/>
        </w:rPr>
      </w:pPr>
      <w:r>
        <w:rPr>
          <w:rFonts w:hint="eastAsia" w:ascii="宋体" w:hAnsi="宋体" w:eastAsia="宋体" w:cs="宋体"/>
          <w:spacing w:val="2"/>
          <w:sz w:val="24"/>
          <w:szCs w:val="24"/>
          <w:lang w:eastAsia="zh-CN"/>
        </w:rPr>
        <w:t>一</w:t>
      </w:r>
      <w:r>
        <w:rPr>
          <w:rFonts w:hint="eastAsia" w:ascii="宋体" w:hAnsi="宋体" w:eastAsia="宋体" w:cs="宋体"/>
          <w:spacing w:val="-120"/>
          <w:sz w:val="24"/>
          <w:szCs w:val="24"/>
          <w:lang w:eastAsia="zh-CN"/>
        </w:rPr>
        <w:t>、</w:t>
      </w:r>
      <w:r>
        <w:rPr>
          <w:rFonts w:hint="eastAsia" w:ascii="宋体" w:hAnsi="宋体" w:eastAsia="宋体" w:cs="宋体"/>
          <w:b/>
          <w:sz w:val="24"/>
          <w:szCs w:val="24"/>
          <w:lang w:eastAsia="zh-CN"/>
        </w:rPr>
        <w:t>《</w:t>
      </w:r>
      <w:r>
        <w:rPr>
          <w:rFonts w:hint="eastAsia" w:ascii="宋体" w:hAnsi="宋体" w:eastAsia="宋体" w:cs="宋体"/>
          <w:b/>
          <w:spacing w:val="2"/>
          <w:sz w:val="24"/>
          <w:szCs w:val="24"/>
          <w:lang w:eastAsia="zh-CN"/>
        </w:rPr>
        <w:t>申</w:t>
      </w:r>
      <w:r>
        <w:rPr>
          <w:rFonts w:hint="eastAsia" w:ascii="宋体" w:hAnsi="宋体" w:eastAsia="宋体" w:cs="宋体"/>
          <w:b/>
          <w:sz w:val="24"/>
          <w:szCs w:val="24"/>
          <w:lang w:eastAsia="zh-CN"/>
        </w:rPr>
        <w:t>请</w:t>
      </w:r>
      <w:r>
        <w:rPr>
          <w:rFonts w:hint="eastAsia" w:ascii="宋体" w:hAnsi="宋体" w:eastAsia="宋体" w:cs="宋体"/>
          <w:b/>
          <w:spacing w:val="2"/>
          <w:sz w:val="24"/>
          <w:szCs w:val="24"/>
          <w:lang w:eastAsia="zh-CN"/>
        </w:rPr>
        <w:t>博</w:t>
      </w:r>
      <w:r>
        <w:rPr>
          <w:rFonts w:hint="eastAsia" w:ascii="宋体" w:hAnsi="宋体" w:eastAsia="宋体" w:cs="宋体"/>
          <w:b/>
          <w:sz w:val="24"/>
          <w:szCs w:val="24"/>
          <w:lang w:eastAsia="zh-CN"/>
        </w:rPr>
        <w:t>士学</w:t>
      </w:r>
      <w:r>
        <w:rPr>
          <w:rFonts w:hint="eastAsia" w:ascii="宋体" w:hAnsi="宋体" w:eastAsia="宋体" w:cs="宋体"/>
          <w:b/>
          <w:spacing w:val="2"/>
          <w:sz w:val="24"/>
          <w:szCs w:val="24"/>
          <w:lang w:eastAsia="zh-CN"/>
        </w:rPr>
        <w:t>位</w:t>
      </w:r>
      <w:r>
        <w:rPr>
          <w:rFonts w:hint="eastAsia" w:ascii="宋体" w:hAnsi="宋体" w:eastAsia="宋体" w:cs="宋体"/>
          <w:b/>
          <w:sz w:val="24"/>
          <w:szCs w:val="24"/>
          <w:lang w:eastAsia="zh-CN"/>
        </w:rPr>
        <w:t>授</w:t>
      </w:r>
      <w:r>
        <w:rPr>
          <w:rFonts w:hint="eastAsia" w:ascii="宋体" w:hAnsi="宋体" w:eastAsia="宋体" w:cs="宋体"/>
          <w:b/>
          <w:spacing w:val="2"/>
          <w:sz w:val="24"/>
          <w:szCs w:val="24"/>
          <w:lang w:eastAsia="zh-CN"/>
        </w:rPr>
        <w:t>权</w:t>
      </w:r>
      <w:r>
        <w:rPr>
          <w:rFonts w:hint="eastAsia" w:ascii="宋体" w:hAnsi="宋体" w:eastAsia="宋体" w:cs="宋体"/>
          <w:b/>
          <w:sz w:val="24"/>
          <w:szCs w:val="24"/>
          <w:lang w:eastAsia="zh-CN"/>
        </w:rPr>
        <w:t>一</w:t>
      </w:r>
      <w:r>
        <w:rPr>
          <w:rFonts w:hint="eastAsia" w:ascii="宋体" w:hAnsi="宋体" w:eastAsia="宋体" w:cs="宋体"/>
          <w:b/>
          <w:spacing w:val="2"/>
          <w:sz w:val="24"/>
          <w:szCs w:val="24"/>
          <w:lang w:eastAsia="zh-CN"/>
        </w:rPr>
        <w:t>级</w:t>
      </w:r>
      <w:r>
        <w:rPr>
          <w:rFonts w:hint="eastAsia" w:ascii="宋体" w:hAnsi="宋体" w:eastAsia="宋体" w:cs="宋体"/>
          <w:b/>
          <w:sz w:val="24"/>
          <w:szCs w:val="24"/>
          <w:lang w:eastAsia="zh-CN"/>
        </w:rPr>
        <w:t>学科</w:t>
      </w:r>
      <w:r>
        <w:rPr>
          <w:rFonts w:hint="eastAsia" w:ascii="宋体" w:hAnsi="宋体" w:eastAsia="宋体" w:cs="宋体"/>
          <w:b/>
          <w:spacing w:val="2"/>
          <w:sz w:val="24"/>
          <w:szCs w:val="24"/>
          <w:lang w:eastAsia="zh-CN"/>
        </w:rPr>
        <w:t>点</w:t>
      </w:r>
      <w:r>
        <w:rPr>
          <w:rFonts w:hint="eastAsia" w:ascii="宋体" w:hAnsi="宋体" w:eastAsia="宋体" w:cs="宋体"/>
          <w:b/>
          <w:sz w:val="24"/>
          <w:szCs w:val="24"/>
          <w:lang w:eastAsia="zh-CN"/>
        </w:rPr>
        <w:t>简</w:t>
      </w:r>
      <w:r>
        <w:rPr>
          <w:rFonts w:hint="eastAsia" w:ascii="宋体" w:hAnsi="宋体" w:eastAsia="宋体" w:cs="宋体"/>
          <w:b/>
          <w:spacing w:val="2"/>
          <w:sz w:val="24"/>
          <w:szCs w:val="24"/>
          <w:lang w:eastAsia="zh-CN"/>
        </w:rPr>
        <w:t>况</w:t>
      </w:r>
      <w:r>
        <w:rPr>
          <w:rFonts w:hint="eastAsia" w:ascii="宋体" w:hAnsi="宋体" w:eastAsia="宋体" w:cs="宋体"/>
          <w:b/>
          <w:sz w:val="24"/>
          <w:szCs w:val="24"/>
          <w:lang w:eastAsia="zh-CN"/>
        </w:rPr>
        <w:t>表》</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1.研究生院审核和分工：</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I-1、I-2  学科简介与学科方向……熊杰、孔祥东</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I-3 支撑学科情况……潜睿睿</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II-1 专任教师基本情况……崔灿</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II-3 各学科方向学术带头人与学术骨干……研究生院招生处、培养与学位管理处成员</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II-4 各学科方向学术带头人与学术骨干简况……崔灿、冯飞芸</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III-1 研究生招生与学位授予情况……研究生院招生处、培养与学位管理处成员</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表 III-2 课程与教学……研究生院招生处、培养与学位管理处成员 </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III-3 近五年在校生代表性成果（研究生部分）……研究生院招生处、培养与学位管理处成员</w:t>
      </w:r>
    </w:p>
    <w:p>
      <w:pPr>
        <w:spacing w:before="2" w:after="0" w:line="240" w:lineRule="auto"/>
        <w:ind w:left="118" w:right="153" w:firstLine="566"/>
        <w:rPr>
          <w:rFonts w:ascii="宋体" w:hAnsi="宋体" w:eastAsia="宋体" w:cstheme="minorEastAsia"/>
          <w:sz w:val="24"/>
          <w:szCs w:val="24"/>
          <w:lang w:eastAsia="zh-CN"/>
        </w:rPr>
        <w:sectPr>
          <w:pgSz w:w="11920" w:h="16840"/>
          <w:pgMar w:top="1100" w:right="1560" w:bottom="1380" w:left="1680" w:header="0" w:footer="1117" w:gutter="0"/>
          <w:cols w:space="720" w:num="1"/>
        </w:sectPr>
      </w:pP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表 IV-6-2 策划、举办或参加重要展演活动……张宇</w:t>
      </w:r>
      <w:r>
        <w:rPr>
          <w:rFonts w:hint="eastAsia" w:ascii="宋体" w:hAnsi="宋体" w:eastAsia="宋体" w:cstheme="minorEastAsia"/>
          <w:sz w:val="24"/>
          <w:szCs w:val="24"/>
          <w:lang w:eastAsia="zh-CN"/>
        </w:rPr>
        <w:t xml:space="preserve"> </w:t>
      </w: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表 IV-6-3 其他方面……孔祥东</w:t>
      </w: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表</w:t>
      </w:r>
      <w:r>
        <w:rPr>
          <w:rFonts w:hint="eastAsia" w:ascii="宋体" w:hAnsi="宋体" w:eastAsia="宋体" w:cstheme="minorEastAsia"/>
          <w:sz w:val="24"/>
          <w:szCs w:val="24"/>
          <w:lang w:val="en-US" w:eastAsia="zh-CN"/>
        </w:rPr>
        <w:t xml:space="preserve"> </w:t>
      </w:r>
      <w:r>
        <w:rPr>
          <w:rFonts w:hint="eastAsia" w:ascii="宋体" w:hAnsi="宋体" w:eastAsia="宋体" w:cstheme="minorEastAsia"/>
          <w:sz w:val="24"/>
          <w:szCs w:val="24"/>
          <w:lang w:eastAsia="zh-CN"/>
        </w:rPr>
        <w:t>V-1、V-1-1、V-1-2培养环境与条件……张宇</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V-2-1、V-2-3、V-2-4……孔祥东</w:t>
      </w:r>
    </w:p>
    <w:p>
      <w:pPr>
        <w:spacing w:before="2" w:after="0" w:line="240" w:lineRule="auto"/>
        <w:ind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 表 V-2-2 代表性重点实验室、基地、中心、重点学科等平台……潜睿睿</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2.科研院审核及分工（第一联系人：程正昌）：</w:t>
      </w:r>
    </w:p>
    <w:p>
      <w:pPr>
        <w:spacing w:before="2" w:after="0" w:line="240" w:lineRule="auto"/>
        <w:ind w:right="154" w:rightChars="70" w:firstLine="720" w:firstLineChars="300"/>
        <w:rPr>
          <w:rFonts w:asciiTheme="minorEastAsia" w:hAnsiTheme="minorEastAsia"/>
          <w:sz w:val="24"/>
          <w:szCs w:val="24"/>
          <w:lang w:eastAsia="zh-CN"/>
        </w:rPr>
      </w:pPr>
      <w:r>
        <w:rPr>
          <w:rFonts w:hint="eastAsia" w:asciiTheme="minorEastAsia" w:hAnsiTheme="minorEastAsia"/>
          <w:sz w:val="24"/>
          <w:szCs w:val="24"/>
          <w:lang w:eastAsia="zh-CN"/>
        </w:rPr>
        <w:t xml:space="preserve">表 II-2 省部级及以上教学、科研团队（科研团队部分） </w:t>
      </w:r>
    </w:p>
    <w:p>
      <w:pPr>
        <w:spacing w:before="2" w:after="0" w:line="240" w:lineRule="auto"/>
        <w:ind w:left="849" w:leftChars="327" w:right="154" w:rightChars="70" w:hanging="130" w:hangingChars="54"/>
        <w:rPr>
          <w:rFonts w:asciiTheme="minorEastAsia" w:hAnsiTheme="minorEastAsia"/>
          <w:sz w:val="24"/>
          <w:szCs w:val="24"/>
          <w:lang w:eastAsia="zh-CN"/>
        </w:rPr>
      </w:pPr>
      <w:r>
        <w:rPr>
          <w:rFonts w:hint="eastAsia" w:asciiTheme="minorEastAsia" w:hAnsiTheme="minorEastAsia"/>
          <w:sz w:val="24"/>
          <w:szCs w:val="24"/>
          <w:lang w:eastAsia="zh-CN"/>
        </w:rPr>
        <w:t xml:space="preserve">表 IV 科学研究（含表 IV-1、IV-2、IV-3、IV-4、IV-5） </w:t>
      </w:r>
    </w:p>
    <w:p>
      <w:pPr>
        <w:spacing w:before="2" w:after="0" w:line="240" w:lineRule="auto"/>
        <w:ind w:right="154" w:rightChars="70" w:firstLine="720" w:firstLineChars="300"/>
        <w:rPr>
          <w:rFonts w:hint="eastAsia" w:asciiTheme="minorEastAsia" w:hAnsiTheme="minorEastAsia"/>
          <w:sz w:val="24"/>
          <w:szCs w:val="24"/>
          <w:lang w:eastAsia="zh-CN"/>
        </w:rPr>
      </w:pPr>
      <w:r>
        <w:rPr>
          <w:rFonts w:hint="eastAsia" w:asciiTheme="minorEastAsia" w:hAnsiTheme="minorEastAsia"/>
          <w:sz w:val="24"/>
          <w:szCs w:val="24"/>
          <w:lang w:eastAsia="zh-CN"/>
        </w:rPr>
        <w:t>表 IV-6-1 创作设计获奖</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3.教务处审核及分工:</w:t>
      </w:r>
    </w:p>
    <w:p>
      <w:pPr>
        <w:spacing w:before="2" w:after="0" w:line="240" w:lineRule="auto"/>
        <w:ind w:right="154" w:rightChars="70" w:firstLine="720" w:firstLineChars="300"/>
        <w:rPr>
          <w:rFonts w:asciiTheme="minorEastAsia" w:hAnsiTheme="minorEastAsia"/>
          <w:sz w:val="24"/>
          <w:szCs w:val="24"/>
          <w:lang w:eastAsia="zh-CN"/>
        </w:rPr>
      </w:pPr>
      <w:r>
        <w:rPr>
          <w:rFonts w:hint="eastAsia" w:asciiTheme="minorEastAsia" w:hAnsiTheme="minorEastAsia"/>
          <w:sz w:val="24"/>
          <w:szCs w:val="24"/>
          <w:lang w:eastAsia="zh-CN"/>
        </w:rPr>
        <w:t>表</w:t>
      </w:r>
      <w:r>
        <w:rPr>
          <w:rFonts w:hint="eastAsia" w:asciiTheme="minorEastAsia" w:hAnsiTheme="minorEastAsia"/>
          <w:sz w:val="24"/>
          <w:szCs w:val="24"/>
          <w:lang w:val="en-US" w:eastAsia="zh-CN"/>
        </w:rPr>
        <w:t xml:space="preserve"> </w:t>
      </w:r>
      <w:r>
        <w:rPr>
          <w:rFonts w:hint="eastAsia" w:asciiTheme="minorEastAsia" w:hAnsiTheme="minorEastAsia"/>
          <w:sz w:val="24"/>
          <w:szCs w:val="24"/>
          <w:lang w:eastAsia="zh-CN"/>
        </w:rPr>
        <w:t xml:space="preserve">II-2 省部级及以上教学、科研团队（教学团队部分）……孙笑 </w:t>
      </w:r>
    </w:p>
    <w:p>
      <w:pPr>
        <w:spacing w:before="2" w:after="0" w:line="240" w:lineRule="auto"/>
        <w:ind w:right="154" w:rightChars="70" w:firstLine="720" w:firstLineChars="300"/>
        <w:rPr>
          <w:rFonts w:asciiTheme="minorEastAsia" w:hAnsiTheme="minorEastAsia"/>
          <w:sz w:val="24"/>
          <w:szCs w:val="24"/>
          <w:lang w:eastAsia="zh-CN"/>
        </w:rPr>
      </w:pPr>
      <w:r>
        <w:rPr>
          <w:rFonts w:hint="eastAsia" w:asciiTheme="minorEastAsia" w:hAnsiTheme="minorEastAsia"/>
          <w:sz w:val="24"/>
          <w:szCs w:val="24"/>
          <w:lang w:eastAsia="zh-CN"/>
        </w:rPr>
        <w:t>表</w:t>
      </w:r>
      <w:r>
        <w:rPr>
          <w:rFonts w:hint="eastAsia" w:asciiTheme="minorEastAsia" w:hAnsiTheme="minorEastAsia"/>
          <w:sz w:val="24"/>
          <w:szCs w:val="24"/>
          <w:lang w:val="en-US" w:eastAsia="zh-CN"/>
        </w:rPr>
        <w:t xml:space="preserve"> </w:t>
      </w:r>
      <w:r>
        <w:rPr>
          <w:rFonts w:hint="eastAsia" w:asciiTheme="minorEastAsia" w:hAnsiTheme="minorEastAsia"/>
          <w:sz w:val="24"/>
          <w:szCs w:val="24"/>
          <w:lang w:eastAsia="zh-CN"/>
        </w:rPr>
        <w:t>III-2-3 近五年获得的省部级及以上教学成果奖……徐宇清</w:t>
      </w:r>
    </w:p>
    <w:p>
      <w:pPr>
        <w:spacing w:before="2" w:after="0" w:line="240" w:lineRule="auto"/>
        <w:ind w:right="154" w:rightChars="70" w:firstLine="720" w:firstLineChars="300"/>
        <w:rPr>
          <w:rFonts w:asciiTheme="minorEastAsia" w:hAnsiTheme="minorEastAsia"/>
          <w:sz w:val="24"/>
          <w:szCs w:val="24"/>
          <w:lang w:eastAsia="zh-CN"/>
        </w:rPr>
      </w:pPr>
      <w:r>
        <w:rPr>
          <w:rFonts w:hint="eastAsia" w:asciiTheme="minorEastAsia" w:hAnsiTheme="minorEastAsia"/>
          <w:sz w:val="24"/>
          <w:szCs w:val="24"/>
          <w:lang w:eastAsia="zh-CN"/>
        </w:rPr>
        <w:t>表</w:t>
      </w:r>
      <w:r>
        <w:rPr>
          <w:rFonts w:hint="eastAsia" w:asciiTheme="minorEastAsia" w:hAnsiTheme="minorEastAsia"/>
          <w:sz w:val="24"/>
          <w:szCs w:val="24"/>
          <w:lang w:val="en-US" w:eastAsia="zh-CN"/>
        </w:rPr>
        <w:t xml:space="preserve"> </w:t>
      </w:r>
      <w:r>
        <w:rPr>
          <w:rFonts w:hint="eastAsia" w:asciiTheme="minorEastAsia" w:hAnsiTheme="minorEastAsia"/>
          <w:sz w:val="24"/>
          <w:szCs w:val="24"/>
          <w:lang w:eastAsia="zh-CN"/>
        </w:rPr>
        <w:t>III-3 近五年在校生代表性成果（本科生部分）……朱诗威</w:t>
      </w:r>
    </w:p>
    <w:p>
      <w:pPr>
        <w:spacing w:before="1" w:after="0" w:line="240" w:lineRule="auto"/>
        <w:ind w:left="118" w:right="3768" w:firstLine="600"/>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盖章：陈艳华 </w:t>
      </w:r>
    </w:p>
    <w:p>
      <w:pPr>
        <w:spacing w:before="1" w:after="0" w:line="240" w:lineRule="auto"/>
        <w:ind w:right="3768"/>
        <w:rPr>
          <w:rFonts w:hint="eastAsia" w:ascii="宋体" w:hAnsi="宋体" w:eastAsia="宋体" w:cs="宋体"/>
          <w:sz w:val="24"/>
          <w:szCs w:val="24"/>
          <w:lang w:eastAsia="zh-CN"/>
        </w:rPr>
      </w:pP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二、《申请硕士学位授权一级学科点简况表》</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1.研究生院审核及分工：</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 I-1、I-2 学科简介与学科方向……熊杰、孔祥东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I-3 支撑学科情况（I-3-1、I-3-2）……潜睿睿</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II-1 专任教师基本情况……崔灿</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II-3 各学科方向学术带头人与学术骨干……研究生院招生处、培养与学位管理处成员</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II-4 各学科方向学术带头人与学术骨干简况……冯飞芸、崔灿</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III-1-1、III-1-2 研究生招生与学位授予情况……研究生院招生处、培养与学位管理处成员</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III-2 课程与教学（III-2-1、III-2-2）……研究生院招生处、培养与学位管理处成员</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表 III-3 近五年在校生代表性成果（研究生部分）……研究生院招生处、培养与学位管理处成员</w:t>
      </w: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表</w:t>
      </w:r>
      <w:r>
        <w:rPr>
          <w:rFonts w:hint="eastAsia" w:ascii="宋体" w:hAnsi="宋体" w:eastAsia="宋体" w:cstheme="minorEastAsia"/>
          <w:sz w:val="24"/>
          <w:szCs w:val="24"/>
          <w:lang w:val="en-US" w:eastAsia="zh-CN"/>
        </w:rPr>
        <w:t xml:space="preserve"> </w:t>
      </w:r>
      <w:r>
        <w:rPr>
          <w:rFonts w:hint="eastAsia" w:ascii="宋体" w:hAnsi="宋体" w:eastAsia="宋体" w:cstheme="minorEastAsia"/>
          <w:sz w:val="24"/>
          <w:szCs w:val="24"/>
          <w:lang w:eastAsia="zh-CN"/>
        </w:rPr>
        <w:t>V-1、V-1-1、V-1-2培养环境与条件……张宇</w:t>
      </w:r>
    </w:p>
    <w:p>
      <w:pPr>
        <w:spacing w:before="2" w:after="0" w:line="240" w:lineRule="auto"/>
        <w:ind w:left="118" w:right="153" w:firstLine="566"/>
        <w:rPr>
          <w:rFonts w:ascii="宋体" w:hAnsi="宋体" w:eastAsia="宋体" w:cstheme="minorEastAsia"/>
          <w:sz w:val="24"/>
          <w:szCs w:val="24"/>
          <w:lang w:eastAsia="zh-CN"/>
        </w:rPr>
      </w:pPr>
      <w:r>
        <w:rPr>
          <w:rFonts w:hint="eastAsia" w:ascii="宋体" w:hAnsi="宋体" w:eastAsia="宋体" w:cstheme="minorEastAsia"/>
          <w:sz w:val="24"/>
          <w:szCs w:val="24"/>
          <w:lang w:eastAsia="zh-CN"/>
        </w:rPr>
        <w:t>表 V-2-1、V-2-3、V-2-4……孔祥东</w:t>
      </w:r>
    </w:p>
    <w:p>
      <w:pPr>
        <w:spacing w:before="2" w:after="0" w:line="240" w:lineRule="auto"/>
        <w:ind w:left="118" w:right="153" w:firstLine="566"/>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表 V-2-2 代表性重点实验室、基地、中心、重点学科等平台……潜睿睿</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2.科研院审核及分工（第一联系人：程正昌）：</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 II-2 省部级及以上教学、科研团队（科研团队部分）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IV 科学研究（含表 IV-1、IV-2、IV-3、IV-4、IV-5）</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3.教务处审核及分工:</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I-3-3 与本学科相关的本科专业情况……孙笑</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II-2 省部级及以上教学、科研团队（教学团队部分）……孙笑</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 III-1-3 与本学科点相关的本科生招生与学位授予情况……郭少凡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III-2-3 近五年获得的省部级及以上教学成果奖……徐宇清</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表 III-3 近五年在校生代表性成果（本科生部分）……朱诗威</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盖章：陈艳华</w:t>
      </w:r>
    </w:p>
    <w:p>
      <w:pPr>
        <w:spacing w:after="0" w:line="240" w:lineRule="auto"/>
        <w:rPr>
          <w:rFonts w:ascii="宋体" w:hAnsi="宋体" w:eastAsia="宋体" w:cs="宋体"/>
          <w:sz w:val="24"/>
          <w:szCs w:val="24"/>
          <w:lang w:eastAsia="zh-CN"/>
        </w:rPr>
      </w:pP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三、《申请博士硕士专业学位授权点简况表》</w:t>
      </w:r>
    </w:p>
    <w:p>
      <w:pPr>
        <w:spacing w:after="0" w:line="240" w:lineRule="auto"/>
        <w:ind w:right="-20" w:firstLine="121" w:firstLineChars="5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1.研究生院审核及分工：</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 I 专业学位简介（含表 I-1、I-2）……熊杰、孔祥东 </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表II 师资队伍（含 II-1、II-2、II-3、II-4）……冯飞芸、崔灿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表III人才培养（含 III-1、III-2、III-3、III-5 博士、硕士点及研究生部分）……研究生院招生处、培养与学位管理处成员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 IV-3 实践教学（含 IV-3-1、IV-3-2 研究生部分）……研究生院招生</w:t>
      </w:r>
      <w:bookmarkStart w:id="0" w:name="_GoBack"/>
      <w:r>
        <w:rPr>
          <w:rFonts w:hint="eastAsia" w:ascii="宋体" w:hAnsi="宋体" w:eastAsia="宋体" w:cs="宋体"/>
          <w:sz w:val="24"/>
          <w:szCs w:val="24"/>
          <w:lang w:eastAsia="zh-CN"/>
        </w:rPr>
        <w:t>处、培养与学位管理处成员</w:t>
      </w:r>
    </w:p>
    <w:p>
      <w:pPr>
        <w:spacing w:after="0" w:line="240" w:lineRule="auto"/>
        <w:ind w:right="-20" w:firstLine="121" w:firstLineChars="5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2.科研院审核及分工（第一联系人：程正昌）:</w:t>
      </w:r>
    </w:p>
    <w:p>
      <w:pPr>
        <w:spacing w:after="0" w:line="240" w:lineRule="auto"/>
        <w:ind w:left="737" w:right="-20"/>
        <w:rPr>
          <w:rFonts w:ascii="宋体" w:hAnsi="宋体" w:eastAsia="宋体" w:cs="宋体"/>
          <w:sz w:val="24"/>
          <w:szCs w:val="24"/>
          <w:lang w:eastAsia="zh-CN"/>
        </w:rPr>
      </w:pPr>
      <w:r>
        <w:rPr>
          <w:rFonts w:hint="eastAsia" w:ascii="宋体" w:hAnsi="宋体" w:eastAsia="宋体" w:cs="宋体"/>
          <w:position w:val="-1"/>
          <w:sz w:val="24"/>
          <w:szCs w:val="24"/>
          <w:lang w:eastAsia="zh-CN"/>
        </w:rPr>
        <w:t xml:space="preserve">表 </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1 相关学科专业近五年代表性成果转化或应用</w:t>
      </w:r>
    </w:p>
    <w:p>
      <w:pPr>
        <w:spacing w:after="0" w:line="240" w:lineRule="auto"/>
        <w:ind w:left="737" w:right="-20"/>
        <w:rPr>
          <w:rFonts w:ascii="宋体" w:hAnsi="宋体" w:eastAsia="宋体" w:cs="宋体"/>
          <w:sz w:val="24"/>
          <w:szCs w:val="24"/>
          <w:lang w:eastAsia="zh-CN"/>
        </w:rPr>
      </w:pPr>
      <w:r>
        <w:rPr>
          <w:rFonts w:hint="eastAsia" w:ascii="宋体" w:hAnsi="宋体" w:eastAsia="宋体" w:cs="宋体"/>
          <w:position w:val="-1"/>
          <w:sz w:val="24"/>
          <w:szCs w:val="24"/>
          <w:lang w:eastAsia="zh-CN"/>
        </w:rPr>
        <w:t xml:space="preserve">表 </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 xml:space="preserve">4 近五年科研情况（含 </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4</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1、</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4</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2、</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4</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3、</w:t>
      </w:r>
      <w:r>
        <w:rPr>
          <w:rFonts w:hint="eastAsia" w:ascii="宋体" w:hAnsi="宋体" w:eastAsia="宋体" w:cs="宋体"/>
          <w:w w:val="94"/>
          <w:position w:val="-1"/>
          <w:sz w:val="24"/>
          <w:szCs w:val="24"/>
          <w:lang w:eastAsia="zh-CN"/>
        </w:rPr>
        <w:t>IV</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4</w:t>
      </w:r>
      <w:r>
        <w:rPr>
          <w:rFonts w:hint="eastAsia" w:ascii="宋体" w:hAnsi="宋体" w:eastAsia="宋体" w:cs="宋体"/>
          <w:w w:val="150"/>
          <w:position w:val="-1"/>
          <w:sz w:val="24"/>
          <w:szCs w:val="24"/>
          <w:lang w:eastAsia="zh-CN"/>
        </w:rPr>
        <w:t>-</w:t>
      </w:r>
      <w:r>
        <w:rPr>
          <w:rFonts w:hint="eastAsia" w:ascii="宋体" w:hAnsi="宋体" w:eastAsia="宋体" w:cs="宋体"/>
          <w:position w:val="-1"/>
          <w:sz w:val="24"/>
          <w:szCs w:val="24"/>
          <w:lang w:eastAsia="zh-CN"/>
        </w:rPr>
        <w:t>4）</w:t>
      </w:r>
    </w:p>
    <w:p>
      <w:pPr>
        <w:spacing w:after="0" w:line="240" w:lineRule="auto"/>
        <w:ind w:right="-20" w:firstLine="121" w:firstLineChars="5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3.教务处审核及分工:</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表III 人才培养（含 III-1、III-2、III-3、III-4、III-5 本科专业、本科生部分，及教学成果奖）</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表IV-3 实践教学（含 IV-3-1、IV-3-2 本科生部分）</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表IV-4-4中近五年发表的代表性实践类教材 </w:t>
      </w:r>
    </w:p>
    <w:p>
      <w:pPr>
        <w:spacing w:before="7" w:after="0" w:line="240" w:lineRule="auto"/>
        <w:ind w:right="48" w:firstLine="240" w:firstLineChars="100"/>
        <w:rPr>
          <w:rFonts w:ascii="宋体" w:hAnsi="宋体" w:eastAsia="宋体" w:cs="宋体"/>
          <w:sz w:val="24"/>
          <w:szCs w:val="24"/>
          <w:lang w:eastAsia="zh-CN"/>
        </w:rPr>
      </w:pPr>
      <w:r>
        <w:rPr>
          <w:rFonts w:hint="eastAsia" w:ascii="宋体" w:hAnsi="宋体" w:eastAsia="宋体" w:cs="宋体"/>
          <w:sz w:val="24"/>
          <w:szCs w:val="24"/>
          <w:lang w:eastAsia="zh-CN"/>
        </w:rPr>
        <w:t>具体分工：</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学位授予情况审核：郭少凡；</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 xml:space="preserve">卓越计划：孙笑； </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学生成果、实践教学基地等：朱诗威；</w:t>
      </w:r>
    </w:p>
    <w:p>
      <w:pPr>
        <w:spacing w:before="7" w:after="0" w:line="240" w:lineRule="auto"/>
        <w:ind w:left="257" w:right="48" w:firstLine="480"/>
        <w:rPr>
          <w:rFonts w:ascii="宋体" w:hAnsi="宋体" w:eastAsia="宋体" w:cs="宋体"/>
          <w:sz w:val="24"/>
          <w:szCs w:val="24"/>
          <w:lang w:eastAsia="zh-CN"/>
        </w:rPr>
      </w:pPr>
      <w:r>
        <w:rPr>
          <w:rFonts w:hint="eastAsia" w:ascii="宋体" w:hAnsi="宋体" w:eastAsia="宋体" w:cs="宋体"/>
          <w:sz w:val="24"/>
          <w:szCs w:val="24"/>
          <w:lang w:eastAsia="zh-CN"/>
        </w:rPr>
        <w:t>教学成果奖：徐宇清；</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实践类教材：关勤； </w:t>
      </w:r>
    </w:p>
    <w:p>
      <w:pPr>
        <w:spacing w:before="7" w:after="0" w:line="240" w:lineRule="auto"/>
        <w:ind w:left="257" w:right="48" w:firstLine="480"/>
        <w:rPr>
          <w:rFonts w:hint="eastAsia" w:ascii="宋体" w:hAnsi="宋体" w:eastAsia="宋体" w:cs="宋体"/>
          <w:sz w:val="24"/>
          <w:szCs w:val="24"/>
          <w:lang w:eastAsia="zh-CN"/>
        </w:rPr>
      </w:pPr>
      <w:r>
        <w:rPr>
          <w:rFonts w:hint="eastAsia" w:ascii="宋体" w:hAnsi="宋体" w:eastAsia="宋体" w:cs="宋体"/>
          <w:sz w:val="24"/>
          <w:szCs w:val="24"/>
          <w:lang w:eastAsia="zh-CN"/>
        </w:rPr>
        <w:t>盖章：陈艳华</w:t>
      </w:r>
    </w:p>
    <w:p>
      <w:pPr>
        <w:spacing w:before="20" w:after="0" w:line="240" w:lineRule="auto"/>
        <w:rPr>
          <w:rFonts w:ascii="宋体" w:hAnsi="宋体" w:eastAsia="宋体" w:cs="宋体"/>
          <w:sz w:val="24"/>
          <w:szCs w:val="24"/>
          <w:lang w:eastAsia="zh-CN"/>
        </w:rPr>
      </w:pPr>
      <w:r>
        <w:rPr>
          <w:rFonts w:hint="eastAsia" w:ascii="宋体" w:hAnsi="宋体" w:eastAsia="宋体" w:cs="宋体"/>
          <w:sz w:val="24"/>
          <w:szCs w:val="24"/>
          <w:lang w:eastAsia="zh-CN"/>
        </w:rPr>
        <w:t xml:space="preserve">      </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四、佐证材料目录及审核分工（有关附表格式请见电子版）</w:t>
      </w:r>
    </w:p>
    <w:p>
      <w:pPr>
        <w:spacing w:after="0" w:line="240" w:lineRule="auto"/>
        <w:ind w:right="-20"/>
        <w:rPr>
          <w:rFonts w:ascii="宋体" w:hAnsi="宋体" w:eastAsia="宋体" w:cs="宋体"/>
          <w:b/>
          <w:spacing w:val="2"/>
          <w:sz w:val="24"/>
          <w:szCs w:val="24"/>
          <w:lang w:eastAsia="zh-CN"/>
        </w:rPr>
      </w:pPr>
      <w:r>
        <w:rPr>
          <w:rFonts w:hint="eastAsia" w:ascii="宋体" w:hAnsi="宋体" w:eastAsia="宋体" w:cs="宋体"/>
          <w:b/>
          <w:spacing w:val="2"/>
          <w:sz w:val="24"/>
          <w:szCs w:val="24"/>
          <w:lang w:eastAsia="zh-CN"/>
        </w:rPr>
        <w:t>（一）学术学位博士/硕士学位点佐证材料目录及审核分工</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II-1专任教师基本情况一览表（附表 1-1）</w:t>
      </w:r>
      <w:r>
        <w:rPr>
          <w:rFonts w:hint="eastAsia" w:ascii="宋体" w:hAnsi="宋体" w:eastAsia="宋体" w:cstheme="minorEastAsia"/>
          <w:sz w:val="24"/>
          <w:szCs w:val="24"/>
          <w:lang w:eastAsia="zh-CN"/>
        </w:rPr>
        <w:tab/>
      </w:r>
      <w:r>
        <w:rPr>
          <w:rFonts w:hint="eastAsia" w:ascii="宋体" w:hAnsi="宋体" w:eastAsia="宋体" w:cstheme="minorEastAsia"/>
          <w:sz w:val="24"/>
          <w:szCs w:val="24"/>
          <w:lang w:eastAsia="zh-CN"/>
        </w:rPr>
        <w:t>（审核单位：研究生院）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学院现有学位点(含专业学位点)完整的师资队伍清单(附表 1-2)  </w:t>
      </w:r>
    </w:p>
    <w:p>
      <w:pPr>
        <w:pStyle w:val="9"/>
        <w:numPr>
          <w:numId w:val="0"/>
        </w:numPr>
        <w:spacing w:before="2" w:after="0" w:line="240" w:lineRule="auto"/>
        <w:ind w:leftChars="0" w:right="153" w:rightChars="0"/>
        <w:rPr>
          <w:rFonts w:ascii="宋体" w:hAnsi="宋体" w:eastAsia="宋体" w:cstheme="minorEastAsia"/>
          <w:sz w:val="24"/>
          <w:szCs w:val="24"/>
          <w:lang w:eastAsia="zh-CN"/>
        </w:rPr>
      </w:pPr>
      <w:r>
        <w:rPr>
          <w:rFonts w:hint="eastAsia" w:ascii="宋体" w:hAnsi="宋体" w:eastAsia="宋体" w:cstheme="minorEastAsia"/>
          <w:sz w:val="24"/>
          <w:szCs w:val="24"/>
          <w:lang w:val="en-US" w:eastAsia="zh-CN"/>
        </w:rPr>
        <w:t xml:space="preserve">   </w:t>
      </w:r>
      <w:r>
        <w:rPr>
          <w:rFonts w:hint="eastAsia" w:ascii="宋体" w:hAnsi="宋体" w:eastAsia="宋体" w:cstheme="minorEastAsia"/>
          <w:sz w:val="24"/>
          <w:szCs w:val="24"/>
          <w:lang w:eastAsia="zh-CN"/>
        </w:rPr>
        <w:t>（审核单位：研究生院）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II-3、II-4学科带头人与学术骨干等的学术头衔或人才称号证书，学术兼职聘书复印件</w:t>
      </w:r>
      <w:r>
        <w:rPr>
          <w:rFonts w:hint="eastAsia" w:ascii="宋体" w:hAnsi="宋体" w:eastAsia="宋体" w:cstheme="minorEastAsia"/>
          <w:sz w:val="24"/>
          <w:szCs w:val="24"/>
          <w:lang w:eastAsia="zh-CN"/>
        </w:rPr>
        <w:tab/>
      </w:r>
      <w:r>
        <w:rPr>
          <w:rFonts w:hint="eastAsia" w:ascii="宋体" w:hAnsi="宋体" w:eastAsia="宋体" w:cstheme="minorEastAsia"/>
          <w:sz w:val="24"/>
          <w:szCs w:val="24"/>
          <w:lang w:eastAsia="zh-CN"/>
        </w:rPr>
        <w:t>（审核单位：研究生院）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II-3、II-4 学科带头人与学术骨干署名第一单位非浙江理工大学成果的文件或证书复印件，以及《简况表》中涉及的培养外单位博士生、硕士生证明  （审核单位：研究生院）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III-1 研究生招生与学位授予情况，选择相近学科和联合培养的附相应的清单（附表 2）  （审核单位：研究生院）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III-3 近五年在校生代表性成果中获奖、专利证书复印件，赛事、展演、创作设计有关文件、证书复印件，论文期刊复印件，专著封面、封底、作者相关页复印件</w:t>
      </w:r>
      <w:r>
        <w:rPr>
          <w:rFonts w:hint="eastAsia" w:ascii="宋体" w:hAnsi="宋体" w:eastAsia="宋体" w:cstheme="minorEastAsia"/>
          <w:sz w:val="24"/>
          <w:szCs w:val="24"/>
          <w:lang w:eastAsia="zh-CN"/>
        </w:rPr>
        <w:tab/>
      </w:r>
      <w:r>
        <w:rPr>
          <w:rFonts w:hint="eastAsia" w:ascii="宋体" w:hAnsi="宋体" w:eastAsia="宋体" w:cstheme="minorEastAsia"/>
          <w:sz w:val="24"/>
          <w:szCs w:val="24"/>
          <w:lang w:eastAsia="zh-CN"/>
        </w:rPr>
        <w:t>（审核单位：研究生院、教务处）</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 xml:space="preserve">IV-1 科研项目及经费情况一览表(附表 3) </w:t>
      </w:r>
      <w:r>
        <w:rPr>
          <w:rFonts w:hint="eastAsia" w:ascii="宋体" w:hAnsi="宋体" w:eastAsia="宋体" w:cstheme="minorEastAsia"/>
          <w:sz w:val="24"/>
          <w:szCs w:val="24"/>
          <w:lang w:eastAsia="zh-CN"/>
        </w:rPr>
        <w:tab/>
      </w:r>
      <w:r>
        <w:rPr>
          <w:rFonts w:hint="eastAsia" w:ascii="宋体" w:hAnsi="宋体" w:eastAsia="宋体" w:cstheme="minorEastAsia"/>
          <w:sz w:val="24"/>
          <w:szCs w:val="24"/>
          <w:lang w:eastAsia="zh-CN"/>
        </w:rPr>
        <w:t>（审核单位：科研院）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IV-1 省部级及以上科研获奖情况一览表（附表 4） （审核单位：科研院）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IV-1 出版专著一览表（附表 5）  （审核单位：科研院）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IV-1 近五年公开发表学术论文一览表（附表 6）</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IV-4 近五年代表性成果转化或应用证明（含成果有关文件、证书等）</w:t>
      </w:r>
    </w:p>
    <w:p>
      <w:pPr>
        <w:pStyle w:val="9"/>
        <w:numPr>
          <w:numId w:val="0"/>
        </w:numPr>
        <w:spacing w:before="2" w:after="0" w:line="240" w:lineRule="auto"/>
        <w:ind w:leftChars="0" w:right="153" w:rightChars="0"/>
        <w:rPr>
          <w:rFonts w:ascii="宋体" w:hAnsi="宋体" w:eastAsia="宋体" w:cstheme="minorEastAsia"/>
          <w:sz w:val="24"/>
          <w:szCs w:val="24"/>
          <w:lang w:eastAsia="zh-CN"/>
        </w:rPr>
      </w:pPr>
      <w:r>
        <w:rPr>
          <w:rFonts w:hint="eastAsia" w:ascii="宋体" w:hAnsi="宋体" w:eastAsia="宋体" w:cstheme="minorEastAsia"/>
          <w:sz w:val="24"/>
          <w:szCs w:val="24"/>
          <w:lang w:val="en-US" w:eastAsia="zh-CN"/>
        </w:rPr>
        <w:t xml:space="preserve">   </w:t>
      </w:r>
      <w:r>
        <w:rPr>
          <w:rFonts w:hint="eastAsia" w:ascii="宋体" w:hAnsi="宋体" w:eastAsia="宋体" w:cstheme="minorEastAsia"/>
          <w:sz w:val="24"/>
          <w:szCs w:val="24"/>
          <w:lang w:eastAsia="zh-CN"/>
        </w:rPr>
        <w:t>（审核单位：科研院）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IV-6 近五年代表性艺术创作设计获奖证书复印件（仅限设计学学科）</w:t>
      </w:r>
    </w:p>
    <w:p>
      <w:pPr>
        <w:pStyle w:val="9"/>
        <w:numPr>
          <w:numId w:val="0"/>
        </w:numPr>
        <w:spacing w:before="2" w:after="0" w:line="240" w:lineRule="auto"/>
        <w:ind w:leftChars="0" w:right="153" w:rightChars="0"/>
        <w:rPr>
          <w:rFonts w:ascii="宋体" w:hAnsi="宋体" w:eastAsia="宋体" w:cstheme="minorEastAsia"/>
          <w:sz w:val="24"/>
          <w:szCs w:val="24"/>
          <w:lang w:eastAsia="zh-CN"/>
        </w:rPr>
      </w:pPr>
      <w:r>
        <w:rPr>
          <w:rFonts w:hint="eastAsia" w:ascii="宋体" w:hAnsi="宋体" w:eastAsia="宋体" w:cstheme="minorEastAsia"/>
          <w:sz w:val="24"/>
          <w:szCs w:val="24"/>
          <w:lang w:val="en-US" w:eastAsia="zh-CN"/>
        </w:rPr>
        <w:t xml:space="preserve">   </w:t>
      </w:r>
      <w:r>
        <w:rPr>
          <w:rFonts w:hint="eastAsia" w:ascii="宋体" w:hAnsi="宋体" w:eastAsia="宋体" w:cstheme="minorEastAsia"/>
          <w:sz w:val="24"/>
          <w:szCs w:val="24"/>
          <w:lang w:eastAsia="zh-CN"/>
        </w:rPr>
        <w:t>（审核单位：研究生院）</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V-1  近五年主办、承办国际或全国性学术年会一览表（少于5次已全部体现在V-1-1表的不需填写此附表）（附表 7）</w:t>
      </w:r>
    </w:p>
    <w:p>
      <w:pPr>
        <w:pStyle w:val="9"/>
        <w:numPr>
          <w:ilvl w:val="0"/>
          <w:numId w:val="4"/>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V-1 近五年学位点人员在国内外重要学术会议上报告一览表（少于 10 人次已全部在 V-1-2 体现的不需填写此附表）（附表 8）</w:t>
      </w:r>
    </w:p>
    <w:p>
      <w:pPr>
        <w:pStyle w:val="9"/>
        <w:numPr>
          <w:ilvl w:val="0"/>
          <w:numId w:val="4"/>
        </w:numPr>
        <w:spacing w:before="2" w:after="0" w:line="240" w:lineRule="auto"/>
        <w:ind w:right="153" w:firstLineChars="0"/>
        <w:rPr>
          <w:rFonts w:hint="eastAsia" w:ascii="宋体" w:hAnsi="宋体" w:eastAsia="宋体" w:cstheme="minorEastAsia"/>
          <w:sz w:val="24"/>
          <w:szCs w:val="24"/>
          <w:lang w:eastAsia="zh-CN"/>
        </w:rPr>
      </w:pPr>
      <w:r>
        <w:rPr>
          <w:rFonts w:hint="eastAsia" w:ascii="宋体" w:hAnsi="宋体" w:eastAsia="宋体" w:cstheme="minorEastAsia"/>
          <w:sz w:val="24"/>
          <w:szCs w:val="24"/>
          <w:lang w:eastAsia="zh-CN"/>
        </w:rPr>
        <w:t>V-1 近五年学位点邀请境外专家讲座报告一览表（附表 9）</w:t>
      </w:r>
    </w:p>
    <w:p>
      <w:pPr>
        <w:spacing w:after="0" w:line="240" w:lineRule="auto"/>
        <w:ind w:right="-20"/>
        <w:rPr>
          <w:rFonts w:hint="eastAsia" w:ascii="宋体" w:hAnsi="宋体" w:eastAsia="宋体" w:cstheme="minorEastAsia"/>
          <w:sz w:val="24"/>
          <w:szCs w:val="24"/>
          <w:lang w:eastAsia="zh-CN"/>
        </w:rPr>
      </w:pPr>
    </w:p>
    <w:p>
      <w:pPr>
        <w:spacing w:after="0" w:line="240" w:lineRule="auto"/>
        <w:ind w:right="-20"/>
        <w:rPr>
          <w:rFonts w:ascii="宋体" w:hAnsi="宋体" w:eastAsia="宋体" w:cs="宋体"/>
          <w:b/>
          <w:sz w:val="24"/>
          <w:szCs w:val="24"/>
          <w:lang w:eastAsia="zh-CN"/>
        </w:rPr>
      </w:pPr>
      <w:r>
        <w:rPr>
          <w:rFonts w:hint="eastAsia" w:ascii="宋体" w:hAnsi="宋体" w:eastAsia="宋体" w:cs="宋体"/>
          <w:b/>
          <w:spacing w:val="2"/>
          <w:sz w:val="24"/>
          <w:szCs w:val="24"/>
          <w:lang w:eastAsia="zh-CN"/>
        </w:rPr>
        <w:t>（</w:t>
      </w:r>
      <w:r>
        <w:rPr>
          <w:rFonts w:hint="eastAsia" w:ascii="宋体" w:hAnsi="宋体" w:eastAsia="宋体" w:cs="宋体"/>
          <w:b/>
          <w:sz w:val="24"/>
          <w:szCs w:val="24"/>
          <w:lang w:eastAsia="zh-CN"/>
        </w:rPr>
        <w:t>二</w:t>
      </w:r>
      <w:r>
        <w:rPr>
          <w:rFonts w:hint="eastAsia" w:ascii="宋体" w:hAnsi="宋体" w:eastAsia="宋体" w:cs="宋体"/>
          <w:b/>
          <w:spacing w:val="2"/>
          <w:sz w:val="24"/>
          <w:szCs w:val="24"/>
          <w:lang w:eastAsia="zh-CN"/>
        </w:rPr>
        <w:t>）</w:t>
      </w:r>
      <w:r>
        <w:rPr>
          <w:rFonts w:hint="eastAsia" w:ascii="宋体" w:hAnsi="宋体" w:eastAsia="宋体" w:cs="宋体"/>
          <w:b/>
          <w:sz w:val="24"/>
          <w:szCs w:val="24"/>
          <w:lang w:eastAsia="zh-CN"/>
        </w:rPr>
        <w:t>硕士</w:t>
      </w:r>
      <w:r>
        <w:rPr>
          <w:rFonts w:hint="eastAsia" w:ascii="宋体" w:hAnsi="宋体" w:eastAsia="宋体" w:cs="宋体"/>
          <w:b/>
          <w:spacing w:val="2"/>
          <w:sz w:val="24"/>
          <w:szCs w:val="24"/>
          <w:lang w:eastAsia="zh-CN"/>
        </w:rPr>
        <w:t>专</w:t>
      </w:r>
      <w:r>
        <w:rPr>
          <w:rFonts w:hint="eastAsia" w:ascii="宋体" w:hAnsi="宋体" w:eastAsia="宋体" w:cs="宋体"/>
          <w:b/>
          <w:sz w:val="24"/>
          <w:szCs w:val="24"/>
          <w:lang w:eastAsia="zh-CN"/>
        </w:rPr>
        <w:t>业</w:t>
      </w:r>
      <w:r>
        <w:rPr>
          <w:rFonts w:hint="eastAsia" w:ascii="宋体" w:hAnsi="宋体" w:eastAsia="宋体" w:cs="宋体"/>
          <w:b/>
          <w:spacing w:val="2"/>
          <w:sz w:val="24"/>
          <w:szCs w:val="24"/>
          <w:lang w:eastAsia="zh-CN"/>
        </w:rPr>
        <w:t>学</w:t>
      </w:r>
      <w:r>
        <w:rPr>
          <w:rFonts w:hint="eastAsia" w:ascii="宋体" w:hAnsi="宋体" w:eastAsia="宋体" w:cs="宋体"/>
          <w:b/>
          <w:sz w:val="24"/>
          <w:szCs w:val="24"/>
          <w:lang w:eastAsia="zh-CN"/>
        </w:rPr>
        <w:t>位点</w:t>
      </w:r>
      <w:r>
        <w:rPr>
          <w:rFonts w:hint="eastAsia" w:ascii="宋体" w:hAnsi="宋体" w:eastAsia="宋体" w:cs="宋体"/>
          <w:b/>
          <w:spacing w:val="2"/>
          <w:sz w:val="24"/>
          <w:szCs w:val="24"/>
          <w:lang w:eastAsia="zh-CN"/>
        </w:rPr>
        <w:t>佐</w:t>
      </w:r>
      <w:r>
        <w:rPr>
          <w:rFonts w:hint="eastAsia" w:ascii="宋体" w:hAnsi="宋体" w:eastAsia="宋体" w:cs="宋体"/>
          <w:b/>
          <w:sz w:val="24"/>
          <w:szCs w:val="24"/>
          <w:lang w:eastAsia="zh-CN"/>
        </w:rPr>
        <w:t>证</w:t>
      </w:r>
      <w:r>
        <w:rPr>
          <w:rFonts w:hint="eastAsia" w:ascii="宋体" w:hAnsi="宋体" w:eastAsia="宋体" w:cs="宋体"/>
          <w:b/>
          <w:spacing w:val="2"/>
          <w:sz w:val="24"/>
          <w:szCs w:val="24"/>
          <w:lang w:eastAsia="zh-CN"/>
        </w:rPr>
        <w:t>材</w:t>
      </w:r>
      <w:r>
        <w:rPr>
          <w:rFonts w:hint="eastAsia" w:ascii="宋体" w:hAnsi="宋体" w:eastAsia="宋体" w:cs="宋体"/>
          <w:b/>
          <w:sz w:val="24"/>
          <w:szCs w:val="24"/>
          <w:lang w:eastAsia="zh-CN"/>
        </w:rPr>
        <w:t>料目</w:t>
      </w:r>
      <w:r>
        <w:rPr>
          <w:rFonts w:hint="eastAsia" w:ascii="宋体" w:hAnsi="宋体" w:eastAsia="宋体" w:cs="宋体"/>
          <w:b/>
          <w:spacing w:val="2"/>
          <w:sz w:val="24"/>
          <w:szCs w:val="24"/>
          <w:lang w:eastAsia="zh-CN"/>
        </w:rPr>
        <w:t>录</w:t>
      </w:r>
      <w:r>
        <w:rPr>
          <w:rFonts w:hint="eastAsia" w:ascii="宋体" w:hAnsi="宋体" w:eastAsia="宋体" w:cs="宋体"/>
          <w:b/>
          <w:sz w:val="24"/>
          <w:szCs w:val="24"/>
          <w:lang w:eastAsia="zh-CN"/>
        </w:rPr>
        <w:t>及</w:t>
      </w:r>
      <w:r>
        <w:rPr>
          <w:rFonts w:hint="eastAsia" w:ascii="宋体" w:hAnsi="宋体" w:eastAsia="宋体" w:cs="宋体"/>
          <w:b/>
          <w:spacing w:val="2"/>
          <w:sz w:val="24"/>
          <w:szCs w:val="24"/>
          <w:lang w:eastAsia="zh-CN"/>
        </w:rPr>
        <w:t>审</w:t>
      </w:r>
      <w:r>
        <w:rPr>
          <w:rFonts w:hint="eastAsia" w:ascii="宋体" w:hAnsi="宋体" w:eastAsia="宋体" w:cs="宋体"/>
          <w:b/>
          <w:sz w:val="24"/>
          <w:szCs w:val="24"/>
          <w:lang w:eastAsia="zh-CN"/>
        </w:rPr>
        <w:t>核分工</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II-1 专任教师基本情况一览表（附表 1）  (审核单位：研究生院)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II-2 行业教师基本情况一览表(已全部体现在II-4表中不需填写此附表)（附表 2）  (审核单位:研究生院)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II-3 骨干教师简况表中涉及的学术头衔或人才称号证书，学术兼职聘书等复印件  (审核单位：研究生院)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II-3 学术骨干简况表中涉及的署名第一单位非浙江理工大学的成果文件或证书复印件，以及培养外单位博士生、硕士生证明  (审核单位：研究生院)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hint="eastAsia" w:ascii="宋体" w:hAnsi="宋体" w:eastAsia="宋体" w:cstheme="minorEastAsia"/>
          <w:sz w:val="24"/>
          <w:szCs w:val="24"/>
          <w:lang w:eastAsia="zh-CN"/>
        </w:rPr>
        <w:t>III-5 相关学科专业近五年在校生代表性成果有关文件、证书复印件，期刊论文复印件，专著封面、封底、作者相关页复印件  (审核单位：研究生院)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IV-1 相关学科专业近五年代表性成果转化或应用证明（含成果有关文件、证书等）  (审核单位</w:t>
      </w:r>
      <w:r>
        <w:rPr>
          <w:rFonts w:hint="eastAsia" w:ascii="宋体" w:hAnsi="宋体" w:eastAsia="宋体" w:cstheme="minorEastAsia"/>
          <w:sz w:val="24"/>
          <w:szCs w:val="24"/>
          <w:lang w:eastAsia="zh-CN"/>
        </w:rPr>
        <w:t>：</w:t>
      </w:r>
      <w:r>
        <w:rPr>
          <w:rFonts w:ascii="宋体" w:hAnsi="宋体" w:eastAsia="宋体" w:cstheme="minorEastAsia"/>
          <w:sz w:val="24"/>
          <w:szCs w:val="24"/>
          <w:lang w:eastAsia="zh-CN"/>
        </w:rPr>
        <w:t>科研院)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IV-4-1 近五年科研项目及经费情况一览表(附表 3) (审核单位</w:t>
      </w:r>
      <w:r>
        <w:rPr>
          <w:rFonts w:hint="eastAsia" w:ascii="宋体" w:hAnsi="宋体" w:eastAsia="宋体" w:cstheme="minorEastAsia"/>
          <w:sz w:val="24"/>
          <w:szCs w:val="24"/>
          <w:lang w:eastAsia="zh-CN"/>
        </w:rPr>
        <w:t>：</w:t>
      </w:r>
      <w:r>
        <w:rPr>
          <w:rFonts w:ascii="宋体" w:hAnsi="宋体" w:eastAsia="宋体" w:cstheme="minorEastAsia"/>
          <w:sz w:val="24"/>
          <w:szCs w:val="24"/>
          <w:lang w:eastAsia="zh-CN"/>
        </w:rPr>
        <w:t>科研院)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IV-4-1 近五年省部级及以上科研获奖情况一览表（已全部体现在 IV-4-2 表不需填写此附表）（附表 4）  (审核单位</w:t>
      </w:r>
      <w:r>
        <w:rPr>
          <w:rFonts w:hint="eastAsia" w:ascii="宋体" w:hAnsi="宋体" w:eastAsia="宋体" w:cstheme="minorEastAsia"/>
          <w:sz w:val="24"/>
          <w:szCs w:val="24"/>
          <w:lang w:eastAsia="zh-CN"/>
        </w:rPr>
        <w:t>：</w:t>
      </w:r>
      <w:r>
        <w:rPr>
          <w:rFonts w:ascii="宋体" w:hAnsi="宋体" w:eastAsia="宋体" w:cstheme="minorEastAsia"/>
          <w:sz w:val="24"/>
          <w:szCs w:val="24"/>
          <w:lang w:eastAsia="zh-CN"/>
        </w:rPr>
        <w:t>科研院)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IV-4-1 近五年出版专著一览表（附表 5）  (审核单位</w:t>
      </w:r>
      <w:r>
        <w:rPr>
          <w:rFonts w:hint="eastAsia" w:ascii="宋体" w:hAnsi="宋体" w:eastAsia="宋体" w:cstheme="minorEastAsia"/>
          <w:sz w:val="24"/>
          <w:szCs w:val="24"/>
          <w:lang w:eastAsia="zh-CN"/>
        </w:rPr>
        <w:t>：</w:t>
      </w:r>
      <w:r>
        <w:rPr>
          <w:rFonts w:ascii="宋体" w:hAnsi="宋体" w:eastAsia="宋体" w:cstheme="minorEastAsia"/>
          <w:sz w:val="24"/>
          <w:szCs w:val="24"/>
          <w:lang w:eastAsia="zh-CN"/>
        </w:rPr>
        <w:t>科研院)</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IV-4-1 近五年公开发表学术论文一览表（附表 6）</w:t>
      </w:r>
    </w:p>
    <w:p>
      <w:pPr>
        <w:pStyle w:val="9"/>
        <w:numPr>
          <w:ilvl w:val="0"/>
          <w:numId w:val="5"/>
        </w:numPr>
        <w:spacing w:before="2" w:after="0" w:line="240" w:lineRule="auto"/>
        <w:ind w:right="153" w:firstLineChars="0"/>
        <w:rPr>
          <w:rFonts w:ascii="宋体" w:hAnsi="宋体" w:eastAsia="宋体" w:cstheme="minorEastAsia"/>
          <w:sz w:val="24"/>
          <w:szCs w:val="24"/>
          <w:lang w:eastAsia="zh-CN"/>
        </w:rPr>
      </w:pPr>
      <w:r>
        <w:rPr>
          <w:rFonts w:ascii="宋体" w:hAnsi="宋体" w:eastAsia="宋体" w:cstheme="minorEastAsia"/>
          <w:sz w:val="24"/>
          <w:szCs w:val="24"/>
          <w:lang w:eastAsia="zh-CN"/>
        </w:rPr>
        <w:t>V-4-4  近五年代表性论文、专著、实践类教材有关期刊论文复印件，专著封面、封底、作者相关页复印件，以及备注中提及的专著、教材的印数等证明材料</w:t>
      </w:r>
      <w:r>
        <w:rPr>
          <w:rFonts w:hint="eastAsia" w:ascii="宋体" w:hAnsi="宋体" w:eastAsia="宋体" w:cstheme="minorEastAsia"/>
          <w:sz w:val="24"/>
          <w:szCs w:val="24"/>
          <w:lang w:eastAsia="zh-CN"/>
        </w:rPr>
        <w:t xml:space="preserve">  </w:t>
      </w:r>
      <w:r>
        <w:rPr>
          <w:rFonts w:ascii="宋体" w:hAnsi="宋体" w:eastAsia="宋体" w:cstheme="minorEastAsia"/>
          <w:sz w:val="24"/>
          <w:szCs w:val="24"/>
          <w:lang w:eastAsia="zh-CN"/>
        </w:rPr>
        <w:t>(审核单位</w:t>
      </w:r>
      <w:r>
        <w:rPr>
          <w:rFonts w:hint="eastAsia" w:ascii="宋体" w:hAnsi="宋体" w:eastAsia="宋体" w:cstheme="minorEastAsia"/>
          <w:sz w:val="24"/>
          <w:szCs w:val="24"/>
          <w:lang w:eastAsia="zh-CN"/>
        </w:rPr>
        <w:t>：</w:t>
      </w:r>
      <w:r>
        <w:rPr>
          <w:rFonts w:ascii="宋体" w:hAnsi="宋体" w:eastAsia="宋体" w:cstheme="minorEastAsia"/>
          <w:sz w:val="24"/>
          <w:szCs w:val="24"/>
          <w:lang w:eastAsia="zh-CN"/>
        </w:rPr>
        <w:t>研究生院)</w:t>
      </w:r>
    </w:p>
    <w:p>
      <w:pPr>
        <w:spacing w:before="6" w:after="0" w:line="240" w:lineRule="auto"/>
        <w:rPr>
          <w:rFonts w:ascii="宋体" w:hAnsi="宋体" w:eastAsia="宋体"/>
          <w:sz w:val="24"/>
          <w:szCs w:val="24"/>
          <w:lang w:eastAsia="zh-CN"/>
        </w:rPr>
      </w:pPr>
    </w:p>
    <w:p>
      <w:pPr>
        <w:spacing w:after="0" w:line="240" w:lineRule="auto"/>
        <w:ind w:left="118" w:right="-20"/>
        <w:rPr>
          <w:rFonts w:ascii="宋体" w:hAnsi="宋体" w:eastAsia="宋体" w:cs="Microsoft JhengHei"/>
          <w:b/>
          <w:sz w:val="24"/>
          <w:szCs w:val="24"/>
          <w:lang w:eastAsia="zh-CN"/>
        </w:rPr>
      </w:pPr>
      <w:r>
        <w:rPr>
          <w:rFonts w:ascii="宋体" w:hAnsi="宋体" w:eastAsia="宋体" w:cs="Microsoft JhengHei"/>
          <w:b/>
          <w:spacing w:val="2"/>
          <w:sz w:val="24"/>
          <w:szCs w:val="24"/>
          <w:lang w:eastAsia="zh-CN"/>
        </w:rPr>
        <w:t>提</w:t>
      </w:r>
      <w:r>
        <w:rPr>
          <w:rFonts w:ascii="宋体" w:hAnsi="宋体" w:eastAsia="宋体" w:cs="Microsoft JhengHei"/>
          <w:b/>
          <w:sz w:val="24"/>
          <w:szCs w:val="24"/>
          <w:lang w:eastAsia="zh-CN"/>
        </w:rPr>
        <w:t>供</w:t>
      </w:r>
      <w:r>
        <w:rPr>
          <w:rFonts w:ascii="宋体" w:hAnsi="宋体" w:eastAsia="宋体" w:cs="Microsoft JhengHei"/>
          <w:b/>
          <w:spacing w:val="2"/>
          <w:sz w:val="24"/>
          <w:szCs w:val="24"/>
          <w:lang w:eastAsia="zh-CN"/>
        </w:rPr>
        <w:t>给</w:t>
      </w:r>
      <w:r>
        <w:rPr>
          <w:rFonts w:ascii="宋体" w:hAnsi="宋体" w:eastAsia="宋体" w:cs="Microsoft JhengHei"/>
          <w:b/>
          <w:sz w:val="24"/>
          <w:szCs w:val="24"/>
          <w:lang w:eastAsia="zh-CN"/>
        </w:rPr>
        <w:t>审核</w:t>
      </w:r>
      <w:r>
        <w:rPr>
          <w:rFonts w:ascii="宋体" w:hAnsi="宋体" w:eastAsia="宋体" w:cs="Microsoft JhengHei"/>
          <w:b/>
          <w:spacing w:val="2"/>
          <w:sz w:val="24"/>
          <w:szCs w:val="24"/>
          <w:lang w:eastAsia="zh-CN"/>
        </w:rPr>
        <w:t>人</w:t>
      </w:r>
      <w:r>
        <w:rPr>
          <w:rFonts w:ascii="宋体" w:hAnsi="宋体" w:eastAsia="宋体" w:cs="Microsoft JhengHei"/>
          <w:b/>
          <w:sz w:val="24"/>
          <w:szCs w:val="24"/>
          <w:lang w:eastAsia="zh-CN"/>
        </w:rPr>
        <w:t>员</w:t>
      </w:r>
      <w:r>
        <w:rPr>
          <w:rFonts w:ascii="宋体" w:hAnsi="宋体" w:eastAsia="宋体" w:cs="Microsoft JhengHei"/>
          <w:b/>
          <w:spacing w:val="2"/>
          <w:sz w:val="24"/>
          <w:szCs w:val="24"/>
          <w:lang w:eastAsia="zh-CN"/>
        </w:rPr>
        <w:t>的</w:t>
      </w:r>
      <w:r>
        <w:rPr>
          <w:rFonts w:ascii="宋体" w:hAnsi="宋体" w:eastAsia="宋体" w:cs="Microsoft JhengHei"/>
          <w:b/>
          <w:sz w:val="24"/>
          <w:szCs w:val="24"/>
          <w:lang w:eastAsia="zh-CN"/>
        </w:rPr>
        <w:t>材料</w:t>
      </w:r>
      <w:r>
        <w:rPr>
          <w:rFonts w:ascii="宋体" w:hAnsi="宋体" w:eastAsia="宋体" w:cs="Microsoft JhengHei"/>
          <w:b/>
          <w:spacing w:val="2"/>
          <w:sz w:val="24"/>
          <w:szCs w:val="24"/>
          <w:lang w:eastAsia="zh-CN"/>
        </w:rPr>
        <w:t>如</w:t>
      </w:r>
      <w:r>
        <w:rPr>
          <w:rFonts w:ascii="宋体" w:hAnsi="宋体" w:eastAsia="宋体" w:cs="Microsoft JhengHei"/>
          <w:b/>
          <w:sz w:val="24"/>
          <w:szCs w:val="24"/>
          <w:lang w:eastAsia="zh-CN"/>
        </w:rPr>
        <w:t>下：</w:t>
      </w:r>
    </w:p>
    <w:p>
      <w:pPr>
        <w:spacing w:before="7" w:after="0" w:line="240" w:lineRule="auto"/>
        <w:ind w:left="257" w:right="48" w:firstLine="480"/>
        <w:rPr>
          <w:rFonts w:ascii="宋体" w:hAnsi="宋体" w:eastAsia="宋体" w:cs="宋体"/>
          <w:sz w:val="24"/>
          <w:szCs w:val="24"/>
          <w:lang w:eastAsia="zh-CN"/>
        </w:rPr>
      </w:pPr>
      <w:r>
        <w:rPr>
          <w:rFonts w:ascii="宋体" w:hAnsi="宋体" w:eastAsia="宋体" w:cs="宋体"/>
          <w:sz w:val="24"/>
          <w:szCs w:val="24"/>
          <w:lang w:eastAsia="zh-CN"/>
        </w:rPr>
        <w:t>1.《简况表》样表纸质版（所有审核人员人手一份</w:t>
      </w:r>
      <w:r>
        <w:rPr>
          <w:rFonts w:hint="eastAsia" w:ascii="宋体" w:hAnsi="宋体" w:eastAsia="宋体" w:cs="宋体"/>
          <w:sz w:val="24"/>
          <w:szCs w:val="24"/>
          <w:lang w:eastAsia="zh-CN"/>
        </w:rPr>
        <w:t>）</w:t>
      </w:r>
    </w:p>
    <w:p>
      <w:pPr>
        <w:spacing w:before="7" w:after="0" w:line="240" w:lineRule="auto"/>
        <w:ind w:left="257" w:right="48" w:firstLine="480"/>
        <w:rPr>
          <w:rFonts w:ascii="宋体" w:hAnsi="宋体" w:eastAsia="宋体" w:cs="宋体"/>
          <w:sz w:val="24"/>
          <w:szCs w:val="24"/>
          <w:lang w:eastAsia="zh-CN"/>
        </w:rPr>
      </w:pPr>
      <w:r>
        <w:rPr>
          <w:rFonts w:ascii="宋体" w:hAnsi="宋体" w:eastAsia="宋体" w:cs="宋体"/>
          <w:sz w:val="24"/>
          <w:szCs w:val="24"/>
          <w:lang w:eastAsia="zh-CN"/>
        </w:rPr>
        <w:t>2.《关于2017年学位授权审核材料填写的补充说明》样表纸质版（所有审核人员人手一份）</w:t>
      </w:r>
      <w:r>
        <w:rPr>
          <w:rFonts w:hint="eastAsia" w:ascii="宋体" w:hAnsi="宋体" w:eastAsia="宋体" w:cs="宋体"/>
          <w:sz w:val="24"/>
          <w:szCs w:val="24"/>
          <w:lang w:eastAsia="zh-CN"/>
        </w:rPr>
        <w:t xml:space="preserve"> </w:t>
      </w:r>
    </w:p>
    <w:p>
      <w:pPr>
        <w:spacing w:before="7" w:after="0" w:line="240" w:lineRule="auto"/>
        <w:ind w:left="257" w:right="48" w:firstLine="480"/>
        <w:rPr>
          <w:rFonts w:ascii="宋体" w:hAnsi="宋体" w:eastAsia="宋体" w:cs="宋体"/>
          <w:sz w:val="24"/>
          <w:szCs w:val="24"/>
          <w:lang w:eastAsia="zh-CN"/>
        </w:rPr>
      </w:pPr>
      <w:r>
        <w:rPr>
          <w:rFonts w:ascii="宋体" w:hAnsi="宋体" w:eastAsia="宋体" w:cs="宋体"/>
          <w:sz w:val="24"/>
          <w:szCs w:val="24"/>
          <w:lang w:eastAsia="zh-CN"/>
        </w:rPr>
        <w:t>3</w:t>
      </w:r>
      <w:r>
        <w:rPr>
          <w:rFonts w:hint="eastAsia" w:ascii="宋体" w:hAnsi="宋体" w:eastAsia="宋体" w:cs="宋体"/>
          <w:sz w:val="24"/>
          <w:szCs w:val="24"/>
          <w:lang w:eastAsia="zh-CN"/>
        </w:rPr>
        <w:t>.</w:t>
      </w:r>
      <w:r>
        <w:rPr>
          <w:rFonts w:ascii="宋体" w:hAnsi="宋体" w:eastAsia="宋体" w:cs="宋体"/>
          <w:sz w:val="24"/>
          <w:szCs w:val="24"/>
          <w:lang w:eastAsia="zh-CN"/>
        </w:rPr>
        <w:t>《现有学位点骨干教师汇总表》样表和“各学院现有学位点清单”纸质版（杜磊、邢赟）</w:t>
      </w:r>
    </w:p>
    <w:p>
      <w:pPr>
        <w:spacing w:before="7" w:after="0" w:line="240" w:lineRule="auto"/>
        <w:ind w:left="257" w:right="48" w:firstLine="480"/>
        <w:rPr>
          <w:rFonts w:hint="eastAsia" w:ascii="宋体" w:hAnsi="宋体" w:eastAsia="宋体" w:cs="宋体"/>
          <w:sz w:val="24"/>
          <w:szCs w:val="24"/>
          <w:lang w:eastAsia="zh-CN"/>
        </w:rPr>
      </w:pPr>
      <w:r>
        <w:rPr>
          <w:rFonts w:ascii="宋体" w:hAnsi="宋体" w:eastAsia="宋体" w:cs="宋体"/>
          <w:sz w:val="24"/>
          <w:szCs w:val="24"/>
          <w:lang w:eastAsia="zh-CN"/>
        </w:rPr>
        <w:t>4.佐证材料附表格式电子版（发各个部门，审核人员人手一份）</w:t>
      </w:r>
    </w:p>
    <w:p>
      <w:pPr>
        <w:spacing w:before="7" w:after="0" w:line="240" w:lineRule="auto"/>
        <w:ind w:left="257" w:right="48" w:firstLine="480"/>
        <w:rPr>
          <w:rFonts w:hint="eastAsia" w:ascii="宋体" w:hAnsi="宋体" w:eastAsia="宋体" w:cs="宋体"/>
          <w:sz w:val="24"/>
          <w:szCs w:val="24"/>
          <w:lang w:eastAsia="zh-CN"/>
        </w:rPr>
      </w:pPr>
      <w:r>
        <w:rPr>
          <w:rFonts w:ascii="宋体" w:hAnsi="宋体" w:eastAsia="宋体" w:cs="宋体"/>
          <w:sz w:val="24"/>
          <w:szCs w:val="24"/>
          <w:lang w:eastAsia="zh-CN"/>
        </w:rPr>
        <w:t>5.数据库电子版（研究生院审核人员人手一份）</w:t>
      </w:r>
    </w:p>
    <w:p>
      <w:pPr>
        <w:spacing w:before="7" w:after="0" w:line="240" w:lineRule="auto"/>
        <w:ind w:right="48"/>
        <w:rPr>
          <w:rFonts w:ascii="宋体" w:hAnsi="宋体" w:eastAsia="宋体" w:cs="宋体"/>
          <w:sz w:val="24"/>
          <w:szCs w:val="24"/>
          <w:lang w:eastAsia="zh-CN"/>
        </w:rPr>
      </w:pPr>
      <w:r>
        <w:rPr>
          <w:rFonts w:hint="eastAsia" w:ascii="宋体" w:hAnsi="宋体" w:eastAsia="宋体" w:cs="宋体"/>
          <w:sz w:val="24"/>
          <w:szCs w:val="24"/>
          <w:lang w:eastAsia="zh-CN"/>
        </w:rPr>
        <w:t xml:space="preserve">      </w:t>
      </w:r>
    </w:p>
    <w:bookmarkEnd w:id="0"/>
    <w:sectPr>
      <w:pgSz w:w="11920" w:h="16840"/>
      <w:pgMar w:top="1020" w:right="1680" w:bottom="1300" w:left="1680" w:header="0" w:footer="111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Microsoft JhengHei">
    <w:altName w:val="PMingLiU"/>
    <w:panose1 w:val="020B0604030504040204"/>
    <w:charset w:val="88"/>
    <w:family w:val="swiss"/>
    <w:pitch w:val="default"/>
    <w:sig w:usb0="00000000" w:usb1="00000000" w:usb2="00000016" w:usb3="00000000" w:csb0="00100009" w:csb1="00000000"/>
  </w:font>
  <w:font w:name="PMingLiU">
    <w:panose1 w:val="02020300000000000000"/>
    <w:charset w:val="88"/>
    <w:family w:val="auto"/>
    <w:pitch w:val="default"/>
    <w:sig w:usb0="00000003" w:usb1="082E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after="0" w:line="119" w:lineRule="exact"/>
      <w:rPr>
        <w:sz w:val="11"/>
        <w:szCs w:val="11"/>
      </w:rPr>
    </w:pPr>
    <w:r>
      <w:rPr>
        <w:lang w:eastAsia="zh-CN"/>
      </w:rPr>
      <w:pict>
        <v:shape id="_x0000_s2049" o:spid="_x0000_s2049" o:spt="202" type="#_x0000_t202" style="position:absolute;left:0pt;margin-left:293.3pt;margin-top:771.05pt;height:11pt;width:8.55pt;mso-position-horizontal-relative:page;mso-position-vertical-relative:page;z-index:-25165824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">
          <v:path/>
          <v:fill on="f" focussize="0,0"/>
          <v:stroke on="f" joinstyle="miter"/>
          <v:imagedata o:title=""/>
          <o:lock v:ext="edit"/>
          <v:textbox inset="0mm,0mm,0mm,0mm">
            <w:txbxContent>
              <w:p>
                <w:pPr>
                  <w:spacing w:after="0" w:line="203" w:lineRule="exact"/>
                  <w:ind w:left="40" w:right="-20"/>
                  <w:rPr>
                    <w:rFonts w:ascii="Calibri" w:hAnsi="Calibri" w:eastAsia="Calibri" w:cs="Calibri"/>
                    <w:sz w:val="18"/>
                    <w:szCs w:val="18"/>
                  </w:rPr>
                </w:pPr>
                <w:r>
                  <w:fldChar w:fldCharType="begin"/>
                </w:r>
                <w:r>
                  <w:rPr>
                    <w:rFonts w:ascii="Calibri" w:hAnsi="Calibri" w:eastAsia="Calibri" w:cs="Calibri"/>
                    <w:position w:val="1"/>
                    <w:sz w:val="18"/>
                    <w:szCs w:val="18"/>
                  </w:rPr>
                  <w:instrText xml:space="preserve"> PAGE </w:instrText>
                </w:r>
                <w:r>
                  <w:fldChar w:fldCharType="separate"/>
                </w:r>
                <w:r>
                  <w:rPr>
                    <w:rFonts w:ascii="Calibri" w:hAnsi="Calibri" w:eastAsia="Calibri" w:cs="Calibri"/>
                    <w:position w:val="1"/>
                    <w:sz w:val="18"/>
                    <w:szCs w:val="18"/>
                  </w:rPr>
                  <w:t>2</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00ED5"/>
    <w:multiLevelType w:val="multilevel"/>
    <w:tmpl w:val="00600ED5"/>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190B798C"/>
    <w:multiLevelType w:val="multilevel"/>
    <w:tmpl w:val="190B798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B9A0935"/>
    <w:multiLevelType w:val="multilevel"/>
    <w:tmpl w:val="4B9A0935"/>
    <w:lvl w:ilvl="0" w:tentative="0">
      <w:start w:val="1"/>
      <w:numFmt w:val="bullet"/>
      <w:lvlText w:val=""/>
      <w:lvlJc w:val="left"/>
      <w:pPr>
        <w:ind w:left="538" w:hanging="420"/>
      </w:pPr>
      <w:rPr>
        <w:rFonts w:hint="default" w:ascii="Wingdings" w:hAnsi="Wingdings"/>
      </w:rPr>
    </w:lvl>
    <w:lvl w:ilvl="1" w:tentative="0">
      <w:start w:val="1"/>
      <w:numFmt w:val="bullet"/>
      <w:lvlText w:val=""/>
      <w:lvlJc w:val="left"/>
      <w:pPr>
        <w:ind w:left="958" w:hanging="420"/>
      </w:pPr>
      <w:rPr>
        <w:rFonts w:hint="default" w:ascii="Wingdings" w:hAnsi="Wingdings"/>
      </w:rPr>
    </w:lvl>
    <w:lvl w:ilvl="2" w:tentative="0">
      <w:start w:val="1"/>
      <w:numFmt w:val="bullet"/>
      <w:lvlText w:val=""/>
      <w:lvlJc w:val="left"/>
      <w:pPr>
        <w:ind w:left="1378" w:hanging="420"/>
      </w:pPr>
      <w:rPr>
        <w:rFonts w:hint="default" w:ascii="Wingdings" w:hAnsi="Wingdings"/>
      </w:rPr>
    </w:lvl>
    <w:lvl w:ilvl="3" w:tentative="0">
      <w:start w:val="1"/>
      <w:numFmt w:val="bullet"/>
      <w:lvlText w:val=""/>
      <w:lvlJc w:val="left"/>
      <w:pPr>
        <w:ind w:left="1798" w:hanging="420"/>
      </w:pPr>
      <w:rPr>
        <w:rFonts w:hint="default" w:ascii="Wingdings" w:hAnsi="Wingdings"/>
      </w:rPr>
    </w:lvl>
    <w:lvl w:ilvl="4" w:tentative="0">
      <w:start w:val="1"/>
      <w:numFmt w:val="bullet"/>
      <w:lvlText w:val=""/>
      <w:lvlJc w:val="left"/>
      <w:pPr>
        <w:ind w:left="2218" w:hanging="420"/>
      </w:pPr>
      <w:rPr>
        <w:rFonts w:hint="default" w:ascii="Wingdings" w:hAnsi="Wingdings"/>
      </w:rPr>
    </w:lvl>
    <w:lvl w:ilvl="5" w:tentative="0">
      <w:start w:val="1"/>
      <w:numFmt w:val="bullet"/>
      <w:lvlText w:val=""/>
      <w:lvlJc w:val="left"/>
      <w:pPr>
        <w:ind w:left="2638" w:hanging="420"/>
      </w:pPr>
      <w:rPr>
        <w:rFonts w:hint="default" w:ascii="Wingdings" w:hAnsi="Wingdings"/>
      </w:rPr>
    </w:lvl>
    <w:lvl w:ilvl="6" w:tentative="0">
      <w:start w:val="1"/>
      <w:numFmt w:val="bullet"/>
      <w:lvlText w:val=""/>
      <w:lvlJc w:val="left"/>
      <w:pPr>
        <w:ind w:left="3058" w:hanging="420"/>
      </w:pPr>
      <w:rPr>
        <w:rFonts w:hint="default" w:ascii="Wingdings" w:hAnsi="Wingdings"/>
      </w:rPr>
    </w:lvl>
    <w:lvl w:ilvl="7" w:tentative="0">
      <w:start w:val="1"/>
      <w:numFmt w:val="bullet"/>
      <w:lvlText w:val=""/>
      <w:lvlJc w:val="left"/>
      <w:pPr>
        <w:ind w:left="3478" w:hanging="420"/>
      </w:pPr>
      <w:rPr>
        <w:rFonts w:hint="default" w:ascii="Wingdings" w:hAnsi="Wingdings"/>
      </w:rPr>
    </w:lvl>
    <w:lvl w:ilvl="8" w:tentative="0">
      <w:start w:val="1"/>
      <w:numFmt w:val="bullet"/>
      <w:lvlText w:val=""/>
      <w:lvlJc w:val="left"/>
      <w:pPr>
        <w:ind w:left="3898" w:hanging="420"/>
      </w:pPr>
      <w:rPr>
        <w:rFonts w:hint="default" w:ascii="Wingdings" w:hAnsi="Wingdings"/>
      </w:rPr>
    </w:lvl>
  </w:abstractNum>
  <w:abstractNum w:abstractNumId="3">
    <w:nsid w:val="5BFD3A02"/>
    <w:multiLevelType w:val="multilevel"/>
    <w:tmpl w:val="5BFD3A0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4">
    <w:nsid w:val="67B01521"/>
    <w:multiLevelType w:val="multilevel"/>
    <w:tmpl w:val="67B0152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2"/>
  </w:compat>
  <w:rsids>
    <w:rsidRoot w:val="00AF4586"/>
    <w:rsid w:val="00031D8C"/>
    <w:rsid w:val="000346C8"/>
    <w:rsid w:val="00074CF1"/>
    <w:rsid w:val="000B41EC"/>
    <w:rsid w:val="000C38B8"/>
    <w:rsid w:val="00125810"/>
    <w:rsid w:val="00136E7D"/>
    <w:rsid w:val="00144EAD"/>
    <w:rsid w:val="00186F5F"/>
    <w:rsid w:val="001A15B3"/>
    <w:rsid w:val="00200864"/>
    <w:rsid w:val="00226599"/>
    <w:rsid w:val="00234CFA"/>
    <w:rsid w:val="0028556C"/>
    <w:rsid w:val="002C0197"/>
    <w:rsid w:val="002D7AAD"/>
    <w:rsid w:val="003A2259"/>
    <w:rsid w:val="003F3A24"/>
    <w:rsid w:val="00415416"/>
    <w:rsid w:val="00422D45"/>
    <w:rsid w:val="00426E17"/>
    <w:rsid w:val="004413DB"/>
    <w:rsid w:val="00445D80"/>
    <w:rsid w:val="004E42A4"/>
    <w:rsid w:val="0050202B"/>
    <w:rsid w:val="005A57F3"/>
    <w:rsid w:val="005F2211"/>
    <w:rsid w:val="005F6CB1"/>
    <w:rsid w:val="00717D29"/>
    <w:rsid w:val="00740C65"/>
    <w:rsid w:val="007838E5"/>
    <w:rsid w:val="00790E0A"/>
    <w:rsid w:val="007F7ECA"/>
    <w:rsid w:val="00866D2C"/>
    <w:rsid w:val="008913BE"/>
    <w:rsid w:val="008B3FE4"/>
    <w:rsid w:val="008E189E"/>
    <w:rsid w:val="008F4B46"/>
    <w:rsid w:val="00907CEE"/>
    <w:rsid w:val="009D310F"/>
    <w:rsid w:val="009E67C4"/>
    <w:rsid w:val="00AE62C0"/>
    <w:rsid w:val="00AF4586"/>
    <w:rsid w:val="00B05DE7"/>
    <w:rsid w:val="00B84FD8"/>
    <w:rsid w:val="00BB3C80"/>
    <w:rsid w:val="00BD7194"/>
    <w:rsid w:val="00BE0863"/>
    <w:rsid w:val="00BE12F7"/>
    <w:rsid w:val="00C02049"/>
    <w:rsid w:val="00CC1C02"/>
    <w:rsid w:val="00DA5F33"/>
    <w:rsid w:val="00DF0C06"/>
    <w:rsid w:val="00E31643"/>
    <w:rsid w:val="00E402DE"/>
    <w:rsid w:val="00EC1AF2"/>
    <w:rsid w:val="00F13FAF"/>
    <w:rsid w:val="00F302B4"/>
    <w:rsid w:val="00F45CB0"/>
    <w:rsid w:val="00FB1E15"/>
    <w:rsid w:val="00FE1E61"/>
    <w:rsid w:val="2FC71EB0"/>
    <w:rsid w:val="3EC97D16"/>
    <w:rsid w:val="6B090B35"/>
    <w:rsid w:val="6DFF0B93"/>
    <w:rsid w:val="6F1B56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200" w:line="276" w:lineRule="auto"/>
    </w:pPr>
    <w:rPr>
      <w:rFonts w:asciiTheme="minorHAnsi" w:hAnsiTheme="minorHAnsi" w:eastAsiaTheme="minorEastAsia" w:cstheme="minorBidi"/>
      <w:sz w:val="22"/>
      <w:szCs w:val="22"/>
      <w:lang w:val="en-US" w:eastAsia="en-US"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spacing w:line="240" w:lineRule="auto"/>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semiHidden/>
    <w:qFormat/>
    <w:uiPriority w:val="99"/>
    <w:rPr>
      <w:sz w:val="18"/>
      <w:szCs w:val="18"/>
    </w:rPr>
  </w:style>
  <w:style w:type="paragraph" w:customStyle="1" w:styleId="8">
    <w:name w:val="列出段落1"/>
    <w:basedOn w:val="1"/>
    <w:unhideWhenUsed/>
    <w:qFormat/>
    <w:uiPriority w:val="99"/>
    <w:pPr>
      <w:ind w:firstLine="420" w:firstLineChars="200"/>
    </w:pPr>
  </w:style>
  <w:style w:type="paragraph" w:customStyle="1" w:styleId="9">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Pages>
  <Words>695</Words>
  <Characters>3962</Characters>
  <Lines>33</Lines>
  <Paragraphs>9</Paragraphs>
  <TotalTime>0</TotalTime>
  <ScaleCrop>false</ScaleCrop>
  <LinksUpToDate>false</LinksUpToDate>
  <CharactersWithSpaces>4648</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2017-07-13T12:30:00Z</dcterms:created>
  <dc:creator>20061917</dc:creator>
  <cp:lastModifiedBy>Administrator</cp:lastModifiedBy>
  <cp:lastPrinted>2017-07-13T14:53:00Z</cp:lastPrinted>
  <dcterms:modified xsi:type="dcterms:W3CDTF">2017-07-13T15:29:32Z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2017-07-13T00:00:00Z</vt:filetime>
  </property>
  <property fmtid="{D5CDD505-2E9C-101B-9397-08002B2CF9AE}" pid="3" name="LastSaved">
    <vt:filetime>2017-07-13T00:00:00Z</vt:filetime>
  </property>
  <property fmtid="{D5CDD505-2E9C-101B-9397-08002B2CF9AE}" pid="4" name="KSOProductBuildVer">
    <vt:lpwstr>2052-10.1.0.6490</vt:lpwstr>
  </property>
</Properties>
</file>