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line="480" w:lineRule="auto"/>
        <w:jc w:val="center"/>
        <w:rPr>
          <w:rFonts w:ascii="宋体" w:hAnsi="宋体" w:eastAsia="宋体" w:cs="宋体"/>
          <w:b/>
          <w:color w:val="000000"/>
          <w:kern w:val="0"/>
          <w:sz w:val="40"/>
          <w:szCs w:val="18"/>
        </w:rPr>
      </w:pPr>
      <w:r>
        <w:rPr>
          <w:rFonts w:hint="eastAsia" w:ascii="宋体" w:hAnsi="宋体" w:cs="宋体"/>
          <w:b/>
          <w:color w:val="000000"/>
          <w:kern w:val="0"/>
          <w:sz w:val="40"/>
          <w:szCs w:val="18"/>
          <w:lang w:eastAsia="zh-CN"/>
        </w:rPr>
        <w:t>招聘</w:t>
      </w:r>
      <w:r>
        <w:rPr>
          <w:rFonts w:hint="eastAsia" w:ascii="宋体" w:hAnsi="宋体" w:eastAsia="宋体" w:cs="宋体"/>
          <w:b/>
          <w:color w:val="000000"/>
          <w:kern w:val="0"/>
          <w:sz w:val="40"/>
          <w:szCs w:val="18"/>
        </w:rPr>
        <w:t>简章</w:t>
      </w:r>
    </w:p>
    <w:p>
      <w:pPr>
        <w:widowControl/>
        <w:spacing w:line="480" w:lineRule="auto"/>
        <w:jc w:val="center"/>
        <w:rPr>
          <w:rFonts w:ascii="宋体" w:hAnsi="宋体" w:eastAsia="宋体" w:cs="宋体"/>
          <w:color w:val="000000"/>
          <w:kern w:val="0"/>
          <w:sz w:val="40"/>
          <w:szCs w:val="18"/>
        </w:rPr>
      </w:pPr>
    </w:p>
    <w:p>
      <w:pPr>
        <w:widowControl/>
        <w:spacing w:line="480" w:lineRule="auto"/>
        <w:jc w:val="left"/>
        <w:rPr>
          <w:rFonts w:ascii="宋体" w:hAnsi="宋体" w:eastAsia="宋体" w:cs="宋体"/>
          <w:b/>
          <w:color w:val="000000"/>
          <w:kern w:val="0"/>
          <w:sz w:val="24"/>
          <w:szCs w:val="18"/>
        </w:rPr>
      </w:pPr>
      <w:r>
        <w:rPr>
          <w:rFonts w:hint="eastAsia" w:ascii="宋体" w:hAnsi="宋体" w:eastAsia="宋体" w:cs="宋体"/>
          <w:b/>
          <w:color w:val="000000"/>
          <w:kern w:val="0"/>
          <w:sz w:val="24"/>
          <w:szCs w:val="18"/>
        </w:rPr>
        <w:t>一、单位介绍</w:t>
      </w:r>
    </w:p>
    <w:p>
      <w:pPr>
        <w:widowControl/>
        <w:spacing w:line="360" w:lineRule="auto"/>
        <w:jc w:val="left"/>
        <w:rPr>
          <w:rFonts w:ascii="宋体" w:hAnsi="宋体" w:eastAsia="宋体" w:cs="宋体"/>
          <w:color w:val="000000"/>
          <w:kern w:val="0"/>
          <w:sz w:val="24"/>
          <w:szCs w:val="18"/>
        </w:rPr>
      </w:pPr>
      <w:r>
        <w:rPr>
          <w:rFonts w:hint="eastAsia" w:ascii="宋体" w:hAnsi="宋体" w:eastAsia="宋体" w:cs="宋体"/>
          <w:color w:val="000000"/>
          <w:kern w:val="0"/>
          <w:sz w:val="24"/>
          <w:szCs w:val="18"/>
        </w:rPr>
        <w:t xml:space="preserve">    普天东方通信集团有限公司是中国普天信息产业集团麾下的一家控股型集团公司。企业前身创立于1958年，并于1990年引进摩托罗拉先进的移动通信技术，取得飞速的发展；1996年企业转制建立普天东方通信集团有限公司，并独家发起设立东方通信股份有限公司，在上海证券交易所同时发行B股和A股。</w:t>
      </w:r>
    </w:p>
    <w:p>
      <w:pPr>
        <w:widowControl/>
        <w:spacing w:line="360" w:lineRule="auto"/>
        <w:jc w:val="left"/>
        <w:rPr>
          <w:rFonts w:ascii="宋体" w:hAnsi="宋体" w:eastAsia="宋体" w:cs="宋体"/>
          <w:color w:val="000000"/>
          <w:kern w:val="0"/>
          <w:sz w:val="24"/>
          <w:szCs w:val="18"/>
        </w:rPr>
      </w:pPr>
      <w:r>
        <w:rPr>
          <w:rFonts w:hint="eastAsia" w:ascii="宋体" w:hAnsi="宋体" w:eastAsia="宋体" w:cs="宋体"/>
          <w:color w:val="000000"/>
          <w:kern w:val="0"/>
          <w:sz w:val="24"/>
          <w:szCs w:val="18"/>
        </w:rPr>
        <w:t xml:space="preserve">     目前，东信集团拥有东方通信（股票代码：600776）、东信和平（股票代码：002017）、以及众多控股、参股子公司，下属子公司主营业务覆盖通信终端产品制造、通信系统产品及服务、金融电子、智能卡、软件和增值业务等产业领域，拥有6000余名员工，其中专业人才占70%，是中国移动通信领域经营规模最大的高科技产业集团公司之一。   </w:t>
      </w:r>
    </w:p>
    <w:p>
      <w:pPr>
        <w:widowControl/>
        <w:spacing w:line="360" w:lineRule="auto"/>
        <w:jc w:val="left"/>
        <w:rPr>
          <w:rFonts w:ascii="宋体" w:hAnsi="宋体" w:eastAsia="宋体" w:cs="宋体"/>
          <w:b/>
          <w:color w:val="000000"/>
          <w:kern w:val="0"/>
          <w:sz w:val="24"/>
          <w:szCs w:val="18"/>
        </w:rPr>
      </w:pPr>
      <w:r>
        <w:rPr>
          <w:rFonts w:hint="eastAsia" w:ascii="宋体" w:hAnsi="宋体" w:eastAsia="宋体" w:cs="宋体"/>
          <w:b/>
          <w:color w:val="000000"/>
          <w:kern w:val="0"/>
          <w:sz w:val="24"/>
          <w:szCs w:val="18"/>
        </w:rPr>
        <w:t>二、招聘岗位及人数</w:t>
      </w:r>
    </w:p>
    <w:p>
      <w:pPr>
        <w:widowControl/>
        <w:spacing w:line="360" w:lineRule="auto"/>
        <w:jc w:val="left"/>
        <w:rPr>
          <w:rFonts w:ascii="宋体" w:hAnsi="宋体" w:eastAsia="宋体" w:cs="宋体"/>
          <w:color w:val="000000"/>
          <w:kern w:val="0"/>
          <w:sz w:val="24"/>
          <w:szCs w:val="18"/>
        </w:rPr>
      </w:pPr>
      <w:r>
        <w:rPr>
          <w:rFonts w:hint="eastAsia" w:ascii="宋体" w:hAnsi="宋体" w:eastAsia="宋体" w:cs="宋体"/>
          <w:color w:val="000000"/>
          <w:kern w:val="0"/>
          <w:sz w:val="24"/>
          <w:szCs w:val="18"/>
        </w:rPr>
        <w:t xml:space="preserve">    战略管理高级专员  2人</w:t>
      </w:r>
    </w:p>
    <w:p>
      <w:pPr>
        <w:widowControl/>
        <w:spacing w:line="360" w:lineRule="auto"/>
        <w:jc w:val="left"/>
        <w:rPr>
          <w:rFonts w:ascii="宋体" w:hAnsi="宋体" w:eastAsia="宋体" w:cs="宋体"/>
          <w:color w:val="000000"/>
          <w:kern w:val="0"/>
          <w:sz w:val="24"/>
          <w:szCs w:val="18"/>
        </w:rPr>
      </w:pPr>
      <w:r>
        <w:rPr>
          <w:rFonts w:hint="eastAsia" w:ascii="宋体" w:hAnsi="宋体" w:eastAsia="宋体" w:cs="宋体"/>
          <w:b/>
          <w:color w:val="000000"/>
          <w:kern w:val="0"/>
          <w:sz w:val="24"/>
          <w:szCs w:val="18"/>
        </w:rPr>
        <w:t>三、岗位职责</w:t>
      </w:r>
      <w:r>
        <w:rPr>
          <w:rFonts w:hint="eastAsia" w:ascii="宋体" w:hAnsi="宋体" w:eastAsia="宋体" w:cs="宋体"/>
          <w:color w:val="000000"/>
          <w:kern w:val="0"/>
          <w:sz w:val="24"/>
          <w:szCs w:val="18"/>
        </w:rPr>
        <w:br/>
      </w:r>
      <w:r>
        <w:rPr>
          <w:rFonts w:hint="eastAsia" w:ascii="宋体" w:hAnsi="宋体" w:eastAsia="宋体" w:cs="宋体"/>
          <w:color w:val="000000"/>
          <w:kern w:val="0"/>
          <w:sz w:val="24"/>
          <w:szCs w:val="18"/>
        </w:rPr>
        <w:t>1、起草公司战略规划，组织战略</w:t>
      </w:r>
      <w:bookmarkStart w:id="0" w:name="_GoBack"/>
      <w:bookmarkEnd w:id="0"/>
      <w:r>
        <w:rPr>
          <w:rFonts w:hint="eastAsia" w:ascii="宋体" w:hAnsi="宋体" w:eastAsia="宋体" w:cs="宋体"/>
          <w:color w:val="000000"/>
          <w:kern w:val="0"/>
          <w:sz w:val="24"/>
          <w:szCs w:val="18"/>
        </w:rPr>
        <w:t>规划执行；</w:t>
      </w:r>
      <w:r>
        <w:rPr>
          <w:rFonts w:hint="eastAsia" w:ascii="宋体" w:hAnsi="宋体" w:eastAsia="宋体" w:cs="宋体"/>
          <w:color w:val="000000"/>
          <w:kern w:val="0"/>
          <w:sz w:val="24"/>
          <w:szCs w:val="18"/>
        </w:rPr>
        <w:br/>
      </w:r>
      <w:r>
        <w:rPr>
          <w:rFonts w:hint="eastAsia" w:ascii="宋体" w:hAnsi="宋体" w:eastAsia="宋体" w:cs="宋体"/>
          <w:color w:val="000000"/>
          <w:kern w:val="0"/>
          <w:sz w:val="24"/>
          <w:szCs w:val="18"/>
        </w:rPr>
        <w:t>2、行业、市场研究，公司产业研究分析；</w:t>
      </w:r>
      <w:r>
        <w:rPr>
          <w:rFonts w:hint="eastAsia" w:ascii="宋体" w:hAnsi="宋体" w:eastAsia="宋体" w:cs="宋体"/>
          <w:color w:val="000000"/>
          <w:kern w:val="0"/>
          <w:sz w:val="24"/>
          <w:szCs w:val="18"/>
        </w:rPr>
        <w:br/>
      </w:r>
      <w:r>
        <w:rPr>
          <w:rFonts w:hint="eastAsia" w:ascii="宋体" w:hAnsi="宋体" w:eastAsia="宋体" w:cs="宋体"/>
          <w:color w:val="000000"/>
          <w:kern w:val="0"/>
          <w:sz w:val="24"/>
          <w:szCs w:val="18"/>
        </w:rPr>
        <w:t>3、战略合作项目的考察和执行。 </w:t>
      </w:r>
      <w:r>
        <w:rPr>
          <w:rFonts w:hint="eastAsia" w:ascii="宋体" w:hAnsi="宋体" w:eastAsia="宋体" w:cs="宋体"/>
          <w:color w:val="000000"/>
          <w:kern w:val="0"/>
          <w:sz w:val="24"/>
          <w:szCs w:val="18"/>
        </w:rPr>
        <w:br/>
      </w:r>
      <w:r>
        <w:rPr>
          <w:rFonts w:hint="eastAsia" w:ascii="宋体" w:hAnsi="宋体" w:eastAsia="宋体" w:cs="宋体"/>
          <w:b/>
          <w:color w:val="000000"/>
          <w:kern w:val="0"/>
          <w:sz w:val="24"/>
          <w:szCs w:val="18"/>
        </w:rPr>
        <w:t>四、岗位要求</w:t>
      </w:r>
      <w:r>
        <w:rPr>
          <w:rFonts w:hint="eastAsia" w:ascii="宋体" w:hAnsi="宋体" w:eastAsia="宋体" w:cs="宋体"/>
          <w:color w:val="000000"/>
          <w:kern w:val="0"/>
          <w:sz w:val="24"/>
          <w:szCs w:val="18"/>
        </w:rPr>
        <w:br/>
      </w:r>
      <w:r>
        <w:rPr>
          <w:rFonts w:hint="eastAsia" w:ascii="宋体" w:hAnsi="宋体" w:eastAsia="宋体" w:cs="宋体"/>
          <w:color w:val="000000"/>
          <w:kern w:val="0"/>
          <w:sz w:val="24"/>
          <w:szCs w:val="18"/>
        </w:rPr>
        <w:t>1、经济、管理、通信、电子等专业，硕士学历，复合型教育背景优先考虑；</w:t>
      </w:r>
      <w:r>
        <w:rPr>
          <w:rFonts w:hint="eastAsia" w:ascii="宋体" w:hAnsi="宋体" w:eastAsia="宋体" w:cs="宋体"/>
          <w:color w:val="000000"/>
          <w:kern w:val="0"/>
          <w:sz w:val="24"/>
          <w:szCs w:val="18"/>
        </w:rPr>
        <w:br/>
      </w:r>
      <w:r>
        <w:rPr>
          <w:rFonts w:hint="eastAsia" w:ascii="宋体" w:hAnsi="宋体" w:eastAsia="宋体" w:cs="宋体"/>
          <w:color w:val="000000"/>
          <w:kern w:val="0"/>
          <w:sz w:val="24"/>
          <w:szCs w:val="18"/>
        </w:rPr>
        <w:t>2、通过大学英语六级，英语听说读写能力良好；</w:t>
      </w:r>
      <w:r>
        <w:rPr>
          <w:rFonts w:hint="eastAsia" w:ascii="宋体" w:hAnsi="宋体" w:eastAsia="宋体" w:cs="宋体"/>
          <w:color w:val="000000"/>
          <w:kern w:val="0"/>
          <w:sz w:val="24"/>
          <w:szCs w:val="18"/>
        </w:rPr>
        <w:br/>
      </w:r>
      <w:r>
        <w:rPr>
          <w:rFonts w:hint="eastAsia" w:ascii="宋体" w:hAnsi="宋体" w:eastAsia="宋体" w:cs="宋体"/>
          <w:color w:val="000000"/>
          <w:kern w:val="0"/>
          <w:sz w:val="24"/>
          <w:szCs w:val="18"/>
        </w:rPr>
        <w:t>3、报告撰写能力强。</w:t>
      </w:r>
    </w:p>
    <w:p>
      <w:pPr>
        <w:widowControl/>
        <w:spacing w:line="360" w:lineRule="auto"/>
        <w:jc w:val="left"/>
        <w:rPr>
          <w:rFonts w:ascii="宋体" w:hAnsi="宋体" w:eastAsia="宋体" w:cs="宋体"/>
          <w:b/>
          <w:color w:val="000000"/>
          <w:kern w:val="0"/>
          <w:sz w:val="24"/>
          <w:szCs w:val="18"/>
        </w:rPr>
      </w:pPr>
      <w:r>
        <w:rPr>
          <w:rFonts w:hint="eastAsia" w:ascii="宋体" w:hAnsi="宋体" w:eastAsia="宋体" w:cs="宋体"/>
          <w:b/>
          <w:color w:val="000000"/>
          <w:kern w:val="0"/>
          <w:sz w:val="24"/>
          <w:szCs w:val="18"/>
        </w:rPr>
        <w:t>五、联系人及联系方式</w:t>
      </w:r>
    </w:p>
    <w:p>
      <w:pPr>
        <w:widowControl/>
        <w:spacing w:line="360" w:lineRule="auto"/>
        <w:jc w:val="left"/>
        <w:rPr>
          <w:rFonts w:ascii="宋体" w:hAnsi="宋体" w:eastAsia="宋体" w:cs="宋体"/>
          <w:color w:val="000000"/>
          <w:kern w:val="0"/>
          <w:sz w:val="24"/>
          <w:szCs w:val="18"/>
        </w:rPr>
      </w:pPr>
      <w:r>
        <w:rPr>
          <w:rFonts w:hint="eastAsia" w:ascii="宋体" w:hAnsi="宋体" w:eastAsia="宋体" w:cs="宋体"/>
          <w:color w:val="000000"/>
          <w:kern w:val="0"/>
          <w:sz w:val="24"/>
          <w:szCs w:val="18"/>
        </w:rPr>
        <w:t>联系人：人力资源部刘先生</w:t>
      </w:r>
    </w:p>
    <w:p>
      <w:pPr>
        <w:widowControl/>
        <w:spacing w:line="360" w:lineRule="auto"/>
        <w:jc w:val="left"/>
        <w:rPr>
          <w:rFonts w:ascii="宋体" w:hAnsi="宋体" w:eastAsia="宋体" w:cs="宋体"/>
          <w:color w:val="000000"/>
          <w:kern w:val="0"/>
          <w:sz w:val="24"/>
          <w:szCs w:val="18"/>
        </w:rPr>
      </w:pPr>
      <w:r>
        <w:rPr>
          <w:rFonts w:hint="eastAsia" w:ascii="宋体" w:hAnsi="宋体" w:eastAsia="宋体" w:cs="宋体"/>
          <w:color w:val="000000"/>
          <w:kern w:val="0"/>
          <w:sz w:val="24"/>
          <w:szCs w:val="18"/>
        </w:rPr>
        <w:t>联系邮箱：</w:t>
      </w:r>
      <w:r>
        <w:fldChar w:fldCharType="begin"/>
      </w:r>
      <w:r>
        <w:instrText xml:space="preserve">HYPERLINK "mailto:ldm@eastcom.com" </w:instrText>
      </w:r>
      <w:r>
        <w:fldChar w:fldCharType="separate"/>
      </w:r>
      <w:r>
        <w:rPr>
          <w:rStyle w:val="5"/>
          <w:rFonts w:hint="eastAsia" w:ascii="宋体" w:hAnsi="宋体" w:eastAsia="宋体" w:cs="宋体"/>
          <w:kern w:val="0"/>
          <w:sz w:val="24"/>
          <w:szCs w:val="18"/>
        </w:rPr>
        <w:t>ldm@eastcom.com</w:t>
      </w:r>
      <w:r>
        <w:fldChar w:fldCharType="end"/>
      </w:r>
    </w:p>
    <w:p>
      <w:pPr>
        <w:widowControl/>
        <w:spacing w:line="360" w:lineRule="auto"/>
        <w:jc w:val="left"/>
        <w:rPr>
          <w:rFonts w:ascii="宋体" w:hAnsi="宋体" w:eastAsia="宋体" w:cs="宋体"/>
          <w:color w:val="000000"/>
          <w:kern w:val="0"/>
          <w:sz w:val="24"/>
          <w:szCs w:val="18"/>
        </w:rPr>
      </w:pPr>
      <w:r>
        <w:rPr>
          <w:rFonts w:hint="eastAsia" w:ascii="宋体" w:hAnsi="宋体" w:eastAsia="宋体" w:cs="宋体"/>
          <w:color w:val="000000"/>
          <w:kern w:val="0"/>
          <w:sz w:val="24"/>
          <w:szCs w:val="18"/>
        </w:rPr>
        <w:t>联系电话：0571-88865078</w:t>
      </w:r>
    </w:p>
    <w:p>
      <w:pPr>
        <w:widowControl/>
        <w:spacing w:line="360" w:lineRule="auto"/>
        <w:jc w:val="left"/>
        <w:rPr>
          <w:rFonts w:ascii="宋体" w:hAnsi="宋体" w:eastAsia="宋体" w:cs="宋体"/>
          <w:b/>
          <w:color w:val="000000"/>
          <w:kern w:val="0"/>
          <w:sz w:val="24"/>
          <w:szCs w:val="18"/>
        </w:rPr>
      </w:pPr>
      <w:r>
        <w:rPr>
          <w:rFonts w:hint="eastAsia" w:ascii="宋体" w:hAnsi="宋体" w:cs="宋体"/>
          <w:b/>
          <w:color w:val="000000"/>
          <w:kern w:val="0"/>
          <w:sz w:val="24"/>
          <w:szCs w:val="18"/>
          <w:lang w:eastAsia="zh-CN"/>
        </w:rPr>
        <w:t>六</w:t>
      </w:r>
      <w:r>
        <w:rPr>
          <w:rFonts w:hint="eastAsia" w:ascii="宋体" w:hAnsi="宋体" w:eastAsia="宋体" w:cs="宋体"/>
          <w:b/>
          <w:color w:val="000000"/>
          <w:kern w:val="0"/>
          <w:sz w:val="24"/>
          <w:szCs w:val="18"/>
        </w:rPr>
        <w:t>、其他</w:t>
      </w:r>
    </w:p>
    <w:p>
      <w:pPr>
        <w:widowControl/>
        <w:spacing w:line="360" w:lineRule="auto"/>
        <w:jc w:val="left"/>
        <w:rPr>
          <w:rFonts w:ascii="宋体" w:hAnsi="宋体" w:eastAsia="宋体" w:cs="宋体"/>
          <w:color w:val="000000"/>
          <w:kern w:val="0"/>
          <w:sz w:val="24"/>
          <w:szCs w:val="18"/>
        </w:rPr>
      </w:pPr>
      <w:r>
        <w:rPr>
          <w:rFonts w:hint="eastAsia" w:ascii="宋体" w:hAnsi="宋体" w:eastAsia="宋体" w:cs="宋体"/>
          <w:color w:val="000000"/>
          <w:kern w:val="0"/>
          <w:sz w:val="24"/>
          <w:szCs w:val="18"/>
        </w:rPr>
        <w:t>1、工作地点在杭州市西湖区文三路398号东信大厦</w:t>
      </w:r>
    </w:p>
    <w:p>
      <w:pPr>
        <w:widowControl/>
        <w:spacing w:line="360" w:lineRule="auto"/>
        <w:jc w:val="left"/>
        <w:rPr>
          <w:rFonts w:ascii="宋体" w:hAnsi="宋体" w:eastAsia="宋体" w:cs="宋体"/>
          <w:color w:val="000000"/>
          <w:kern w:val="0"/>
          <w:sz w:val="24"/>
          <w:szCs w:val="18"/>
        </w:rPr>
      </w:pPr>
      <w:r>
        <w:rPr>
          <w:rFonts w:hint="eastAsia" w:ascii="宋体" w:hAnsi="宋体" w:eastAsia="宋体" w:cs="宋体"/>
          <w:color w:val="000000"/>
          <w:kern w:val="0"/>
          <w:sz w:val="24"/>
          <w:szCs w:val="18"/>
        </w:rPr>
        <w:t>2、对简历通过审核的应聘者，公司报销面试往返交通费用</w:t>
      </w:r>
    </w:p>
    <w:p>
      <w:pPr>
        <w:widowControl/>
        <w:spacing w:line="360" w:lineRule="auto"/>
        <w:jc w:val="left"/>
        <w:rPr>
          <w:rFonts w:ascii="宋体" w:hAnsi="宋体" w:eastAsia="宋体" w:cs="宋体"/>
          <w:color w:val="000000"/>
          <w:kern w:val="0"/>
          <w:sz w:val="24"/>
          <w:szCs w:val="1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0F3C52" w:usb2="00000016" w:usb3="00000000" w:csb0="0004001F" w:csb1="00000000"/>
  </w:font>
  <w:font w:name="Calibri">
    <w:panose1 w:val="020F0502020204030204"/>
    <w:charset w:val="00"/>
    <w:family w:val="auto"/>
    <w:pitch w:val="default"/>
    <w:sig w:usb0="A00002EF" w:usb1="4000207B" w:usb2="00000000" w:usb3="00000000" w:csb0="2000009F" w:csb1="00000000"/>
  </w:font>
  <w:font w:name="Cambria">
    <w:panose1 w:val="02040503050406030204"/>
    <w:charset w:val="00"/>
    <w:family w:val="auto"/>
    <w:pitch w:val="default"/>
    <w:sig w:usb0="A00002EF" w:usb1="4000004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uiPriority w:val="1"/>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uiPriority w:val="99"/>
    <w:rPr>
      <w:color w:val="0000FF"/>
      <w:u w:val="single"/>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97</Words>
  <Characters>557</Characters>
  <Lines>4</Lines>
  <Paragraphs>1</Paragraphs>
  <ScaleCrop>false</ScaleCrop>
  <LinksUpToDate>false</LinksUpToDate>
  <CharactersWithSpaces>0</CharactersWithSpaces>
  <Application>WPS Office 个人版_9.1.0.4517_{F1E327BC-269C-435d-A152-05C5408002CA}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2013-10-17T06:20:00Z</dcterms:created>
  <dc:creator>刘得明</dc:creator>
  <cp:lastModifiedBy>Administrator</cp:lastModifiedBy>
  <dcterms:modified xsi:type="dcterms:W3CDTF">2014-03-05T05:19:02Z</dcterms:modified>
  <dc:title>招聘简章</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2052-9.1.0.4517</vt:lpwstr>
  </property>
</Properties>
</file>